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2DBF" w:rsidRDefault="00172DBF" w:rsidP="007B629F">
      <w:pPr>
        <w:jc w:val="both"/>
      </w:pPr>
    </w:p>
    <w:tbl>
      <w:tblPr>
        <w:tblpPr w:leftFromText="141" w:rightFromText="141" w:vertAnchor="text" w:horzAnchor="margin" w:tblpXSpec="center" w:tblpY="-6469"/>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9"/>
      </w:tblGrid>
      <w:tr w:rsidR="007A7D32" w:rsidRPr="007269A1" w:rsidTr="00C071FF">
        <w:trPr>
          <w:trHeight w:val="4515"/>
        </w:trPr>
        <w:tc>
          <w:tcPr>
            <w:tcW w:w="9709" w:type="dxa"/>
          </w:tcPr>
          <w:p w:rsidR="00172DBF" w:rsidRDefault="00172DBF" w:rsidP="007A7D32">
            <w:pPr>
              <w:autoSpaceDE w:val="0"/>
              <w:autoSpaceDN w:val="0"/>
              <w:adjustRightInd w:val="0"/>
              <w:spacing w:after="0" w:line="240" w:lineRule="auto"/>
              <w:jc w:val="center"/>
              <w:rPr>
                <w:rFonts w:ascii="Arial" w:hAnsi="Arial" w:cs="Arial"/>
                <w:b/>
                <w:bCs/>
                <w:color w:val="000000"/>
                <w:sz w:val="24"/>
                <w:szCs w:val="24"/>
              </w:rPr>
            </w:pPr>
          </w:p>
          <w:p w:rsidR="00172DBF" w:rsidRDefault="00172DBF" w:rsidP="007A7D32">
            <w:pPr>
              <w:autoSpaceDE w:val="0"/>
              <w:autoSpaceDN w:val="0"/>
              <w:adjustRightInd w:val="0"/>
              <w:spacing w:after="0" w:line="240" w:lineRule="auto"/>
              <w:jc w:val="center"/>
              <w:rPr>
                <w:rFonts w:ascii="Arial" w:hAnsi="Arial" w:cs="Arial"/>
                <w:b/>
                <w:bCs/>
                <w:color w:val="000000"/>
                <w:sz w:val="24"/>
                <w:szCs w:val="24"/>
              </w:rPr>
            </w:pPr>
          </w:p>
          <w:p w:rsidR="007A7D32" w:rsidRPr="007269A1" w:rsidRDefault="007A7D32" w:rsidP="007A7D32">
            <w:pPr>
              <w:autoSpaceDE w:val="0"/>
              <w:autoSpaceDN w:val="0"/>
              <w:adjustRightInd w:val="0"/>
              <w:spacing w:after="0" w:line="240" w:lineRule="auto"/>
              <w:jc w:val="center"/>
              <w:rPr>
                <w:rFonts w:ascii="Arial" w:hAnsi="Arial" w:cs="Arial"/>
                <w:b/>
                <w:bCs/>
                <w:color w:val="000000"/>
                <w:sz w:val="24"/>
                <w:szCs w:val="24"/>
              </w:rPr>
            </w:pPr>
            <w:r w:rsidRPr="007269A1">
              <w:rPr>
                <w:rFonts w:ascii="Arial" w:hAnsi="Arial" w:cs="Arial"/>
                <w:b/>
                <w:bCs/>
                <w:color w:val="000000"/>
                <w:sz w:val="24"/>
                <w:szCs w:val="24"/>
              </w:rPr>
              <w:t>REGIONE LOMBARDIA</w:t>
            </w:r>
          </w:p>
          <w:p w:rsidR="007A7D32" w:rsidRPr="00862E27" w:rsidRDefault="007A7D32" w:rsidP="00C071FF">
            <w:pPr>
              <w:autoSpaceDE w:val="0"/>
              <w:autoSpaceDN w:val="0"/>
              <w:adjustRightInd w:val="0"/>
              <w:spacing w:after="0" w:line="240" w:lineRule="auto"/>
              <w:ind w:left="-142" w:right="-146"/>
              <w:jc w:val="center"/>
              <w:rPr>
                <w:rFonts w:ascii="Arial" w:hAnsi="Arial" w:cs="Arial"/>
                <w:b/>
                <w:bCs/>
                <w:color w:val="000000"/>
                <w:sz w:val="24"/>
                <w:szCs w:val="24"/>
              </w:rPr>
            </w:pPr>
            <w:r w:rsidRPr="00862E27">
              <w:rPr>
                <w:rFonts w:ascii="Arial" w:hAnsi="Arial" w:cs="Arial"/>
                <w:b/>
                <w:bCs/>
                <w:color w:val="000000"/>
                <w:sz w:val="24"/>
                <w:szCs w:val="24"/>
              </w:rPr>
              <w:t>(</w:t>
            </w:r>
            <w:proofErr w:type="gramStart"/>
            <w:r w:rsidR="00862E27" w:rsidRPr="00862E27">
              <w:rPr>
                <w:rFonts w:ascii="Arial" w:hAnsi="Arial" w:cs="Arial"/>
                <w:b/>
                <w:bCs/>
                <w:color w:val="000000"/>
                <w:sz w:val="24"/>
                <w:szCs w:val="24"/>
              </w:rPr>
              <w:t>Regolamento  Regionale</w:t>
            </w:r>
            <w:proofErr w:type="gramEnd"/>
            <w:r w:rsidR="00862E27" w:rsidRPr="00862E27">
              <w:rPr>
                <w:rFonts w:ascii="Arial" w:hAnsi="Arial" w:cs="Arial"/>
                <w:b/>
                <w:bCs/>
                <w:color w:val="000000"/>
                <w:sz w:val="24"/>
                <w:szCs w:val="24"/>
              </w:rPr>
              <w:t xml:space="preserve"> n. 4 del 4 agosto 2017 e </w:t>
            </w:r>
            <w:proofErr w:type="spellStart"/>
            <w:r w:rsidR="00862E27" w:rsidRPr="00862E27">
              <w:rPr>
                <w:rFonts w:ascii="Arial" w:hAnsi="Arial" w:cs="Arial"/>
                <w:b/>
                <w:bCs/>
                <w:color w:val="000000"/>
                <w:sz w:val="24"/>
                <w:szCs w:val="24"/>
              </w:rPr>
              <w:t>s.m.i</w:t>
            </w:r>
            <w:proofErr w:type="spellEnd"/>
            <w:r w:rsidR="00862E27" w:rsidRPr="00862E27">
              <w:rPr>
                <w:rFonts w:ascii="Arial" w:hAnsi="Arial" w:cs="Arial"/>
                <w:b/>
                <w:bCs/>
                <w:color w:val="000000"/>
                <w:sz w:val="24"/>
                <w:szCs w:val="24"/>
              </w:rPr>
              <w:t xml:space="preserve"> </w:t>
            </w:r>
            <w:r w:rsidR="00862E27" w:rsidRPr="00E71D35">
              <w:rPr>
                <w:rFonts w:ascii="Arial" w:hAnsi="Arial" w:cs="Arial"/>
                <w:b/>
                <w:bCs/>
                <w:color w:val="000000"/>
                <w:sz w:val="24"/>
                <w:szCs w:val="24"/>
              </w:rPr>
              <w:t>e DGR 5394 del 18/10/2021</w:t>
            </w:r>
            <w:r w:rsidRPr="00E71D35">
              <w:rPr>
                <w:rFonts w:ascii="Arial" w:hAnsi="Arial" w:cs="Arial"/>
                <w:b/>
                <w:bCs/>
                <w:color w:val="000000"/>
                <w:sz w:val="24"/>
                <w:szCs w:val="24"/>
              </w:rPr>
              <w:t>)</w:t>
            </w:r>
          </w:p>
          <w:p w:rsidR="007A7D32" w:rsidRPr="007269A1" w:rsidRDefault="007A7D32" w:rsidP="007A7D32">
            <w:pPr>
              <w:autoSpaceDE w:val="0"/>
              <w:autoSpaceDN w:val="0"/>
              <w:adjustRightInd w:val="0"/>
              <w:spacing w:after="0" w:line="240" w:lineRule="auto"/>
              <w:jc w:val="both"/>
              <w:rPr>
                <w:rFonts w:ascii="Arial" w:hAnsi="Arial" w:cs="Arial"/>
                <w:b/>
                <w:bCs/>
                <w:i/>
                <w:iCs/>
                <w:color w:val="000000"/>
                <w:sz w:val="24"/>
                <w:szCs w:val="24"/>
              </w:rPr>
            </w:pPr>
          </w:p>
          <w:p w:rsidR="007A7D32" w:rsidRPr="007269A1" w:rsidRDefault="007A7D32" w:rsidP="008A0F51">
            <w:pPr>
              <w:autoSpaceDE w:val="0"/>
              <w:autoSpaceDN w:val="0"/>
              <w:adjustRightInd w:val="0"/>
              <w:spacing w:after="0" w:line="240" w:lineRule="auto"/>
              <w:jc w:val="center"/>
              <w:rPr>
                <w:rFonts w:ascii="Arial" w:hAnsi="Arial" w:cs="Arial"/>
                <w:b/>
                <w:bCs/>
                <w:i/>
                <w:iCs/>
                <w:color w:val="000000"/>
                <w:sz w:val="24"/>
                <w:szCs w:val="24"/>
              </w:rPr>
            </w:pPr>
            <w:r w:rsidRPr="007269A1">
              <w:rPr>
                <w:rFonts w:ascii="Arial" w:hAnsi="Arial" w:cs="Arial"/>
                <w:b/>
                <w:bCs/>
                <w:i/>
                <w:iCs/>
                <w:color w:val="000000"/>
                <w:sz w:val="24"/>
                <w:szCs w:val="24"/>
              </w:rPr>
              <w:t xml:space="preserve">Comune di </w:t>
            </w:r>
            <w:r w:rsidRPr="007269A1">
              <w:rPr>
                <w:rFonts w:ascii="Arial" w:hAnsi="Arial" w:cs="Arial"/>
                <w:b/>
                <w:bCs/>
                <w:i/>
                <w:iCs/>
                <w:color w:val="000000" w:themeColor="text1"/>
                <w:sz w:val="24"/>
                <w:szCs w:val="24"/>
              </w:rPr>
              <w:t>Vimercate</w:t>
            </w:r>
          </w:p>
          <w:p w:rsidR="007A7D32" w:rsidRPr="007269A1" w:rsidRDefault="007A7D32" w:rsidP="008A0F51">
            <w:pPr>
              <w:autoSpaceDE w:val="0"/>
              <w:autoSpaceDN w:val="0"/>
              <w:adjustRightInd w:val="0"/>
              <w:spacing w:after="0" w:line="240" w:lineRule="auto"/>
              <w:jc w:val="center"/>
              <w:rPr>
                <w:rFonts w:ascii="Arial" w:hAnsi="Arial" w:cs="Arial"/>
                <w:b/>
                <w:bCs/>
                <w:i/>
                <w:iCs/>
                <w:color w:val="000000"/>
                <w:sz w:val="24"/>
                <w:szCs w:val="24"/>
              </w:rPr>
            </w:pPr>
            <w:r w:rsidRPr="007269A1">
              <w:rPr>
                <w:rFonts w:ascii="Arial" w:hAnsi="Arial" w:cs="Arial"/>
                <w:b/>
                <w:bCs/>
                <w:i/>
                <w:iCs/>
                <w:color w:val="000000"/>
                <w:sz w:val="24"/>
                <w:szCs w:val="24"/>
              </w:rPr>
              <w:t>capofila dell’ambito territoriale di Vimercate</w:t>
            </w:r>
          </w:p>
          <w:p w:rsidR="007A7D32" w:rsidRPr="007269A1" w:rsidRDefault="007A7D32" w:rsidP="007A7D32">
            <w:pPr>
              <w:autoSpaceDE w:val="0"/>
              <w:autoSpaceDN w:val="0"/>
              <w:adjustRightInd w:val="0"/>
              <w:spacing w:after="0" w:line="240" w:lineRule="auto"/>
              <w:jc w:val="both"/>
              <w:rPr>
                <w:rFonts w:ascii="Arial" w:hAnsi="Arial" w:cs="Arial"/>
                <w:b/>
                <w:bCs/>
                <w:color w:val="000000"/>
                <w:sz w:val="24"/>
                <w:szCs w:val="24"/>
              </w:rPr>
            </w:pPr>
          </w:p>
          <w:p w:rsidR="007A7D32" w:rsidRPr="007269A1" w:rsidRDefault="007A7D32" w:rsidP="007A7D32">
            <w:pPr>
              <w:autoSpaceDE w:val="0"/>
              <w:autoSpaceDN w:val="0"/>
              <w:adjustRightInd w:val="0"/>
              <w:spacing w:after="0" w:line="240" w:lineRule="auto"/>
              <w:jc w:val="center"/>
              <w:rPr>
                <w:rFonts w:ascii="Arial" w:hAnsi="Arial" w:cs="Arial"/>
                <w:b/>
                <w:bCs/>
                <w:color w:val="000000"/>
                <w:sz w:val="24"/>
                <w:szCs w:val="24"/>
              </w:rPr>
            </w:pPr>
            <w:r w:rsidRPr="007269A1">
              <w:rPr>
                <w:rFonts w:ascii="Arial" w:hAnsi="Arial" w:cs="Arial"/>
                <w:b/>
                <w:bCs/>
                <w:color w:val="000000"/>
                <w:sz w:val="24"/>
                <w:szCs w:val="24"/>
              </w:rPr>
              <w:t>AVVISO PUBBLICO</w:t>
            </w:r>
            <w:r w:rsidR="00B8479D">
              <w:rPr>
                <w:rFonts w:ascii="Arial" w:hAnsi="Arial" w:cs="Arial"/>
                <w:b/>
                <w:bCs/>
                <w:color w:val="000000"/>
                <w:sz w:val="24"/>
                <w:szCs w:val="24"/>
              </w:rPr>
              <w:t xml:space="preserve"> </w:t>
            </w:r>
          </w:p>
          <w:p w:rsidR="007A7D32" w:rsidRPr="007269A1" w:rsidRDefault="007A7D32" w:rsidP="007A7D32">
            <w:pPr>
              <w:autoSpaceDE w:val="0"/>
              <w:autoSpaceDN w:val="0"/>
              <w:adjustRightInd w:val="0"/>
              <w:spacing w:after="0" w:line="240" w:lineRule="auto"/>
              <w:jc w:val="both"/>
              <w:rPr>
                <w:rFonts w:ascii="Arial" w:hAnsi="Arial" w:cs="Arial"/>
                <w:b/>
                <w:bCs/>
                <w:color w:val="000000"/>
                <w:sz w:val="24"/>
                <w:szCs w:val="24"/>
              </w:rPr>
            </w:pPr>
          </w:p>
          <w:p w:rsidR="00AD7525" w:rsidRDefault="007A7D32" w:rsidP="007A7D32">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 xml:space="preserve">per l’assegnazione delle unità abitative </w:t>
            </w:r>
            <w:r w:rsidR="00AD7525">
              <w:rPr>
                <w:rFonts w:ascii="Arial" w:hAnsi="Arial" w:cs="Arial"/>
                <w:b/>
                <w:bCs/>
                <w:color w:val="000000"/>
                <w:sz w:val="24"/>
                <w:szCs w:val="24"/>
              </w:rPr>
              <w:t>destinate ai S</w:t>
            </w:r>
            <w:r w:rsidRPr="007269A1">
              <w:rPr>
                <w:rFonts w:ascii="Arial" w:hAnsi="Arial" w:cs="Arial"/>
                <w:b/>
                <w:bCs/>
                <w:color w:val="000000"/>
                <w:sz w:val="24"/>
                <w:szCs w:val="24"/>
              </w:rPr>
              <w:t xml:space="preserve">ervizi </w:t>
            </w:r>
            <w:r w:rsidR="00AD7525">
              <w:rPr>
                <w:rFonts w:ascii="Arial" w:hAnsi="Arial" w:cs="Arial"/>
                <w:b/>
                <w:bCs/>
                <w:color w:val="000000"/>
                <w:sz w:val="24"/>
                <w:szCs w:val="24"/>
              </w:rPr>
              <w:t>A</w:t>
            </w:r>
            <w:r w:rsidRPr="007269A1">
              <w:rPr>
                <w:rFonts w:ascii="Arial" w:hAnsi="Arial" w:cs="Arial"/>
                <w:b/>
                <w:bCs/>
                <w:color w:val="000000"/>
                <w:sz w:val="24"/>
                <w:szCs w:val="24"/>
              </w:rPr>
              <w:t xml:space="preserve">bitativi </w:t>
            </w:r>
            <w:r w:rsidR="00AD7525">
              <w:rPr>
                <w:rFonts w:ascii="Arial" w:hAnsi="Arial" w:cs="Arial"/>
                <w:b/>
                <w:bCs/>
                <w:color w:val="000000"/>
                <w:sz w:val="24"/>
                <w:szCs w:val="24"/>
              </w:rPr>
              <w:t>P</w:t>
            </w:r>
            <w:r w:rsidRPr="007269A1">
              <w:rPr>
                <w:rFonts w:ascii="Arial" w:hAnsi="Arial" w:cs="Arial"/>
                <w:b/>
                <w:bCs/>
                <w:color w:val="000000"/>
                <w:sz w:val="24"/>
                <w:szCs w:val="24"/>
              </w:rPr>
              <w:t xml:space="preserve">ubblici </w:t>
            </w:r>
          </w:p>
          <w:p w:rsidR="009225D1" w:rsidRDefault="007A7D32" w:rsidP="00253C6E">
            <w:pPr>
              <w:autoSpaceDE w:val="0"/>
              <w:autoSpaceDN w:val="0"/>
              <w:adjustRightInd w:val="0"/>
              <w:spacing w:after="0" w:line="240" w:lineRule="auto"/>
              <w:jc w:val="both"/>
              <w:rPr>
                <w:rFonts w:ascii="Arial" w:hAnsi="Arial" w:cs="Arial"/>
                <w:b/>
                <w:bCs/>
                <w:i/>
                <w:iCs/>
                <w:color w:val="000000"/>
                <w:sz w:val="24"/>
                <w:szCs w:val="24"/>
              </w:rPr>
            </w:pPr>
            <w:r w:rsidRPr="007269A1">
              <w:rPr>
                <w:rFonts w:ascii="Arial" w:hAnsi="Arial" w:cs="Arial"/>
                <w:b/>
                <w:bCs/>
                <w:color w:val="000000"/>
                <w:sz w:val="24"/>
                <w:szCs w:val="24"/>
              </w:rPr>
              <w:t>disponibili nell’ambito territoriale</w:t>
            </w:r>
            <w:r w:rsidR="00A47EFF">
              <w:rPr>
                <w:rFonts w:ascii="Arial" w:hAnsi="Arial" w:cs="Arial"/>
                <w:b/>
                <w:bCs/>
                <w:color w:val="000000"/>
                <w:sz w:val="24"/>
                <w:szCs w:val="24"/>
              </w:rPr>
              <w:t xml:space="preserve"> </w:t>
            </w:r>
            <w:r w:rsidR="009225D1">
              <w:rPr>
                <w:rFonts w:ascii="Arial" w:hAnsi="Arial" w:cs="Arial"/>
                <w:b/>
                <w:bCs/>
                <w:color w:val="000000"/>
                <w:sz w:val="24"/>
                <w:szCs w:val="24"/>
              </w:rPr>
              <w:t>di Vimercate e</w:t>
            </w:r>
            <w:r w:rsidR="00A47EFF">
              <w:rPr>
                <w:rFonts w:ascii="Arial" w:hAnsi="Arial" w:cs="Arial"/>
                <w:b/>
                <w:bCs/>
                <w:color w:val="000000"/>
                <w:sz w:val="24"/>
                <w:szCs w:val="24"/>
              </w:rPr>
              <w:t xml:space="preserve"> </w:t>
            </w:r>
            <w:r w:rsidRPr="007269A1">
              <w:rPr>
                <w:rFonts w:ascii="Arial" w:hAnsi="Arial" w:cs="Arial"/>
                <w:b/>
                <w:bCs/>
                <w:color w:val="000000"/>
                <w:sz w:val="24"/>
                <w:szCs w:val="24"/>
              </w:rPr>
              <w:t>localizzate</w:t>
            </w:r>
            <w:r w:rsidR="008A0F51">
              <w:rPr>
                <w:rFonts w:ascii="Arial" w:hAnsi="Arial" w:cs="Arial"/>
                <w:b/>
                <w:bCs/>
                <w:color w:val="000000"/>
                <w:sz w:val="24"/>
                <w:szCs w:val="24"/>
              </w:rPr>
              <w:t xml:space="preserve"> nei</w:t>
            </w:r>
            <w:r w:rsidRPr="007269A1">
              <w:rPr>
                <w:rFonts w:ascii="Arial" w:hAnsi="Arial" w:cs="Arial"/>
                <w:b/>
                <w:bCs/>
                <w:i/>
                <w:iCs/>
                <w:color w:val="000000"/>
                <w:sz w:val="24"/>
                <w:szCs w:val="24"/>
              </w:rPr>
              <w:t xml:space="preserve"> </w:t>
            </w:r>
            <w:r w:rsidRPr="007269A1">
              <w:rPr>
                <w:rFonts w:ascii="Arial" w:hAnsi="Arial" w:cs="Arial"/>
                <w:b/>
                <w:bCs/>
                <w:iCs/>
                <w:color w:val="000000"/>
                <w:sz w:val="24"/>
                <w:szCs w:val="24"/>
              </w:rPr>
              <w:t>comuni di</w:t>
            </w:r>
            <w:r w:rsidR="00AD7525">
              <w:rPr>
                <w:rFonts w:ascii="Arial" w:hAnsi="Arial" w:cs="Arial"/>
                <w:b/>
                <w:bCs/>
                <w:i/>
                <w:iCs/>
                <w:color w:val="000000"/>
                <w:sz w:val="24"/>
                <w:szCs w:val="24"/>
              </w:rPr>
              <w:t>:</w:t>
            </w:r>
          </w:p>
          <w:p w:rsidR="00F14A22" w:rsidRDefault="00F14A22" w:rsidP="00253C6E">
            <w:pPr>
              <w:autoSpaceDE w:val="0"/>
              <w:autoSpaceDN w:val="0"/>
              <w:adjustRightInd w:val="0"/>
              <w:spacing w:after="0" w:line="240" w:lineRule="auto"/>
              <w:jc w:val="both"/>
              <w:rPr>
                <w:rFonts w:ascii="Arial" w:hAnsi="Arial" w:cs="Arial"/>
                <w:b/>
                <w:bCs/>
                <w:i/>
                <w:iCs/>
                <w:color w:val="000000"/>
                <w:sz w:val="24"/>
                <w:szCs w:val="24"/>
              </w:rPr>
            </w:pPr>
          </w:p>
          <w:p w:rsidR="00F14A22" w:rsidRDefault="00E115F8" w:rsidP="00126447">
            <w:pPr>
              <w:autoSpaceDE w:val="0"/>
              <w:autoSpaceDN w:val="0"/>
              <w:adjustRightInd w:val="0"/>
              <w:spacing w:after="0" w:line="240" w:lineRule="auto"/>
              <w:rPr>
                <w:rFonts w:ascii="Arial-BoldItalicMT" w:hAnsi="Arial-BoldItalicMT" w:cs="Arial-BoldItalicMT"/>
                <w:b/>
                <w:bCs/>
                <w:i/>
                <w:iCs/>
              </w:rPr>
            </w:pPr>
            <w:r>
              <w:rPr>
                <w:rFonts w:ascii="Arial-BoldItalicMT" w:hAnsi="Arial-BoldItalicMT" w:cs="Arial-BoldItalicMT"/>
                <w:b/>
                <w:bCs/>
                <w:i/>
                <w:iCs/>
              </w:rPr>
              <w:t>Agrate Brianza, Arcore, Bellusco, Bernareggio, Burago di Molgora, Caponago, Concorezzo, Cornate d’Adda, Vimercate</w:t>
            </w:r>
          </w:p>
          <w:p w:rsidR="00E115F8" w:rsidRPr="00E664D6" w:rsidRDefault="00E115F8" w:rsidP="00126447">
            <w:pPr>
              <w:autoSpaceDE w:val="0"/>
              <w:autoSpaceDN w:val="0"/>
              <w:adjustRightInd w:val="0"/>
              <w:spacing w:after="0" w:line="240" w:lineRule="auto"/>
              <w:rPr>
                <w:rFonts w:ascii="Arial-BoldItalicMT" w:hAnsi="Arial-BoldItalicMT" w:cs="Arial-BoldItalicMT"/>
                <w:b/>
                <w:bCs/>
                <w:i/>
                <w:iCs/>
                <w:sz w:val="24"/>
                <w:szCs w:val="24"/>
              </w:rPr>
            </w:pPr>
          </w:p>
          <w:p w:rsidR="007A7D32" w:rsidRDefault="007A7D32" w:rsidP="007A7D32">
            <w:pPr>
              <w:autoSpaceDE w:val="0"/>
              <w:autoSpaceDN w:val="0"/>
              <w:adjustRightInd w:val="0"/>
              <w:spacing w:after="0" w:line="240" w:lineRule="auto"/>
              <w:jc w:val="both"/>
              <w:rPr>
                <w:rFonts w:ascii="Arial" w:hAnsi="Arial" w:cs="Arial"/>
                <w:b/>
                <w:bCs/>
                <w:i/>
                <w:iCs/>
                <w:color w:val="000000"/>
                <w:sz w:val="24"/>
                <w:szCs w:val="24"/>
              </w:rPr>
            </w:pPr>
            <w:r w:rsidRPr="00F14A22">
              <w:rPr>
                <w:rFonts w:ascii="Arial" w:hAnsi="Arial" w:cs="Arial"/>
                <w:b/>
                <w:bCs/>
                <w:iCs/>
                <w:color w:val="000000"/>
                <w:sz w:val="24"/>
                <w:szCs w:val="24"/>
              </w:rPr>
              <w:t>di proprietà dei Comuni e di ALER</w:t>
            </w:r>
            <w:r w:rsidRPr="007269A1">
              <w:rPr>
                <w:rFonts w:ascii="Arial" w:hAnsi="Arial" w:cs="Arial"/>
                <w:b/>
                <w:bCs/>
                <w:i/>
                <w:iCs/>
                <w:color w:val="000000"/>
                <w:sz w:val="24"/>
                <w:szCs w:val="24"/>
              </w:rPr>
              <w:t xml:space="preserve"> </w:t>
            </w:r>
          </w:p>
          <w:p w:rsidR="009225D1" w:rsidRPr="009225D1" w:rsidRDefault="009225D1" w:rsidP="007A7D32">
            <w:pPr>
              <w:autoSpaceDE w:val="0"/>
              <w:autoSpaceDN w:val="0"/>
              <w:adjustRightInd w:val="0"/>
              <w:spacing w:after="0" w:line="240" w:lineRule="auto"/>
              <w:jc w:val="both"/>
              <w:rPr>
                <w:rFonts w:ascii="Arial" w:hAnsi="Arial" w:cs="Arial"/>
                <w:b/>
                <w:bCs/>
                <w:i/>
                <w:iCs/>
                <w:color w:val="000000"/>
                <w:sz w:val="24"/>
                <w:szCs w:val="24"/>
              </w:rPr>
            </w:pPr>
          </w:p>
        </w:tc>
      </w:tr>
    </w:tbl>
    <w:p w:rsidR="009343F6" w:rsidRDefault="00345C6D" w:rsidP="009225D1">
      <w:pPr>
        <w:autoSpaceDE w:val="0"/>
        <w:autoSpaceDN w:val="0"/>
        <w:adjustRightInd w:val="0"/>
        <w:spacing w:after="0" w:line="240" w:lineRule="auto"/>
        <w:ind w:left="708" w:firstLine="708"/>
        <w:rPr>
          <w:rFonts w:ascii="Arial" w:hAnsi="Arial" w:cs="Arial"/>
          <w:b/>
          <w:bCs/>
          <w:color w:val="000000"/>
          <w:sz w:val="28"/>
          <w:szCs w:val="28"/>
          <w:u w:val="single"/>
        </w:rPr>
      </w:pPr>
      <w:r w:rsidRPr="009225D1">
        <w:rPr>
          <w:rFonts w:ascii="Arial" w:hAnsi="Arial" w:cs="Arial"/>
          <w:b/>
          <w:bCs/>
          <w:color w:val="000000"/>
          <w:sz w:val="28"/>
          <w:szCs w:val="28"/>
          <w:u w:val="single"/>
        </w:rPr>
        <w:t xml:space="preserve">PERIODO APERTURA E CHIUSURA DELL’AVVISO </w:t>
      </w:r>
    </w:p>
    <w:p w:rsidR="009343F6" w:rsidRPr="009225D1" w:rsidRDefault="009343F6" w:rsidP="007269A1">
      <w:pPr>
        <w:autoSpaceDE w:val="0"/>
        <w:autoSpaceDN w:val="0"/>
        <w:adjustRightInd w:val="0"/>
        <w:spacing w:after="0" w:line="240" w:lineRule="auto"/>
        <w:jc w:val="center"/>
        <w:rPr>
          <w:rFonts w:ascii="Arial" w:hAnsi="Arial" w:cs="Arial"/>
          <w:b/>
          <w:bCs/>
          <w:i/>
          <w:iCs/>
          <w:color w:val="000000"/>
          <w:sz w:val="28"/>
          <w:szCs w:val="28"/>
          <w:u w:val="single"/>
        </w:rPr>
      </w:pPr>
    </w:p>
    <w:p w:rsidR="006351BA" w:rsidRPr="00E115F8" w:rsidRDefault="006351BA" w:rsidP="006351BA">
      <w:pPr>
        <w:autoSpaceDE w:val="0"/>
        <w:autoSpaceDN w:val="0"/>
        <w:adjustRightInd w:val="0"/>
        <w:spacing w:after="0" w:line="240" w:lineRule="auto"/>
        <w:jc w:val="center"/>
        <w:rPr>
          <w:rFonts w:ascii="Arial" w:hAnsi="Arial" w:cs="Arial"/>
          <w:b/>
          <w:bCs/>
          <w:i/>
          <w:iCs/>
          <w:color w:val="000000"/>
          <w:sz w:val="28"/>
          <w:szCs w:val="28"/>
          <w:u w:val="single"/>
        </w:rPr>
      </w:pPr>
      <w:r w:rsidRPr="00E115F8">
        <w:rPr>
          <w:rFonts w:ascii="Arial" w:hAnsi="Arial" w:cs="Arial"/>
          <w:b/>
          <w:bCs/>
          <w:i/>
          <w:iCs/>
          <w:color w:val="000000"/>
          <w:sz w:val="28"/>
          <w:szCs w:val="28"/>
          <w:u w:val="single"/>
        </w:rPr>
        <w:t xml:space="preserve">Da </w:t>
      </w:r>
      <w:proofErr w:type="spellStart"/>
      <w:r w:rsidR="006D0251" w:rsidRPr="00E115F8">
        <w:rPr>
          <w:rFonts w:ascii="Arial" w:hAnsi="Arial" w:cs="Arial"/>
          <w:b/>
          <w:bCs/>
          <w:i/>
          <w:iCs/>
          <w:color w:val="000000"/>
          <w:sz w:val="28"/>
          <w:szCs w:val="28"/>
          <w:u w:val="single"/>
        </w:rPr>
        <w:t>mart</w:t>
      </w:r>
      <w:r w:rsidR="002155B7" w:rsidRPr="00E115F8">
        <w:rPr>
          <w:rFonts w:ascii="Arial" w:hAnsi="Arial" w:cs="Arial"/>
          <w:b/>
          <w:bCs/>
          <w:i/>
          <w:iCs/>
          <w:color w:val="000000"/>
          <w:sz w:val="28"/>
          <w:szCs w:val="28"/>
          <w:u w:val="single"/>
        </w:rPr>
        <w:t>edi</w:t>
      </w:r>
      <w:proofErr w:type="spellEnd"/>
      <w:r w:rsidR="002155B7" w:rsidRPr="00E115F8">
        <w:rPr>
          <w:rFonts w:ascii="Arial" w:hAnsi="Arial" w:cs="Arial"/>
          <w:b/>
          <w:bCs/>
          <w:i/>
          <w:iCs/>
          <w:color w:val="000000"/>
          <w:sz w:val="28"/>
          <w:szCs w:val="28"/>
          <w:u w:val="single"/>
        </w:rPr>
        <w:t xml:space="preserve"> 3 ottobre </w:t>
      </w:r>
      <w:r w:rsidRPr="00E115F8">
        <w:rPr>
          <w:rFonts w:ascii="Arial" w:hAnsi="Arial" w:cs="Arial"/>
          <w:b/>
          <w:bCs/>
          <w:i/>
          <w:iCs/>
          <w:color w:val="000000"/>
          <w:sz w:val="28"/>
          <w:szCs w:val="28"/>
          <w:u w:val="single"/>
        </w:rPr>
        <w:t>202</w:t>
      </w:r>
      <w:r w:rsidR="006D0251" w:rsidRPr="00E115F8">
        <w:rPr>
          <w:rFonts w:ascii="Arial" w:hAnsi="Arial" w:cs="Arial"/>
          <w:b/>
          <w:bCs/>
          <w:i/>
          <w:iCs/>
          <w:color w:val="000000"/>
          <w:sz w:val="28"/>
          <w:szCs w:val="28"/>
          <w:u w:val="single"/>
        </w:rPr>
        <w:t>3</w:t>
      </w:r>
      <w:r w:rsidRPr="00E115F8">
        <w:rPr>
          <w:rFonts w:ascii="Arial" w:hAnsi="Arial" w:cs="Arial"/>
          <w:b/>
          <w:bCs/>
          <w:i/>
          <w:iCs/>
          <w:color w:val="000000"/>
          <w:sz w:val="28"/>
          <w:szCs w:val="28"/>
          <w:u w:val="single"/>
        </w:rPr>
        <w:t xml:space="preserve"> alle ore 09:00</w:t>
      </w:r>
    </w:p>
    <w:p w:rsidR="006351BA" w:rsidRDefault="00D90DBE" w:rsidP="006351BA">
      <w:pPr>
        <w:autoSpaceDE w:val="0"/>
        <w:autoSpaceDN w:val="0"/>
        <w:adjustRightInd w:val="0"/>
        <w:spacing w:after="0" w:line="240" w:lineRule="auto"/>
        <w:jc w:val="center"/>
        <w:rPr>
          <w:rFonts w:ascii="Arial" w:hAnsi="Arial" w:cs="Arial"/>
          <w:b/>
          <w:bCs/>
          <w:i/>
          <w:iCs/>
          <w:sz w:val="28"/>
          <w:szCs w:val="28"/>
          <w:u w:val="single"/>
        </w:rPr>
      </w:pPr>
      <w:r w:rsidRPr="00E115F8">
        <w:rPr>
          <w:rFonts w:ascii="Arial" w:hAnsi="Arial" w:cs="Arial"/>
          <w:b/>
          <w:bCs/>
          <w:i/>
          <w:iCs/>
          <w:color w:val="000000"/>
          <w:sz w:val="28"/>
          <w:szCs w:val="28"/>
          <w:u w:val="single"/>
        </w:rPr>
        <w:t xml:space="preserve">A </w:t>
      </w:r>
      <w:proofErr w:type="spellStart"/>
      <w:r w:rsidR="006D0251" w:rsidRPr="00E115F8">
        <w:rPr>
          <w:rFonts w:ascii="Arial" w:hAnsi="Arial" w:cs="Arial"/>
          <w:b/>
          <w:bCs/>
          <w:i/>
          <w:iCs/>
          <w:color w:val="000000"/>
          <w:sz w:val="28"/>
          <w:szCs w:val="28"/>
          <w:u w:val="single"/>
        </w:rPr>
        <w:t>ven</w:t>
      </w:r>
      <w:r w:rsidR="002155B7" w:rsidRPr="00E115F8">
        <w:rPr>
          <w:rFonts w:ascii="Arial" w:hAnsi="Arial" w:cs="Arial"/>
          <w:b/>
          <w:bCs/>
          <w:i/>
          <w:iCs/>
          <w:color w:val="000000"/>
          <w:sz w:val="28"/>
          <w:szCs w:val="28"/>
          <w:u w:val="single"/>
        </w:rPr>
        <w:t>e</w:t>
      </w:r>
      <w:r w:rsidR="006D0251" w:rsidRPr="00E115F8">
        <w:rPr>
          <w:rFonts w:ascii="Arial" w:hAnsi="Arial" w:cs="Arial"/>
          <w:b/>
          <w:bCs/>
          <w:i/>
          <w:iCs/>
          <w:color w:val="000000"/>
          <w:sz w:val="28"/>
          <w:szCs w:val="28"/>
          <w:u w:val="single"/>
        </w:rPr>
        <w:t>r</w:t>
      </w:r>
      <w:r w:rsidR="002155B7" w:rsidRPr="00E115F8">
        <w:rPr>
          <w:rFonts w:ascii="Arial" w:hAnsi="Arial" w:cs="Arial"/>
          <w:b/>
          <w:bCs/>
          <w:i/>
          <w:iCs/>
          <w:color w:val="000000"/>
          <w:sz w:val="28"/>
          <w:szCs w:val="28"/>
          <w:u w:val="single"/>
        </w:rPr>
        <w:t>di</w:t>
      </w:r>
      <w:proofErr w:type="spellEnd"/>
      <w:r w:rsidRPr="00E115F8">
        <w:rPr>
          <w:rFonts w:ascii="Arial" w:hAnsi="Arial" w:cs="Arial"/>
          <w:b/>
          <w:bCs/>
          <w:i/>
          <w:iCs/>
          <w:color w:val="000000"/>
          <w:sz w:val="28"/>
          <w:szCs w:val="28"/>
          <w:u w:val="single"/>
        </w:rPr>
        <w:t xml:space="preserve"> </w:t>
      </w:r>
      <w:r w:rsidR="006D0251" w:rsidRPr="00E115F8">
        <w:rPr>
          <w:rFonts w:ascii="Arial" w:hAnsi="Arial" w:cs="Arial"/>
          <w:b/>
          <w:bCs/>
          <w:i/>
          <w:iCs/>
          <w:color w:val="000000"/>
          <w:sz w:val="28"/>
          <w:szCs w:val="28"/>
          <w:u w:val="single"/>
        </w:rPr>
        <w:t>10</w:t>
      </w:r>
      <w:r w:rsidR="002155B7" w:rsidRPr="00E115F8">
        <w:rPr>
          <w:rFonts w:ascii="Arial" w:hAnsi="Arial" w:cs="Arial"/>
          <w:b/>
          <w:bCs/>
          <w:i/>
          <w:iCs/>
          <w:color w:val="000000"/>
          <w:sz w:val="28"/>
          <w:szCs w:val="28"/>
          <w:u w:val="single"/>
        </w:rPr>
        <w:t xml:space="preserve"> novembre</w:t>
      </w:r>
      <w:r w:rsidR="006351BA" w:rsidRPr="00E115F8">
        <w:rPr>
          <w:rFonts w:ascii="Arial" w:hAnsi="Arial" w:cs="Arial"/>
          <w:b/>
          <w:bCs/>
          <w:i/>
          <w:iCs/>
          <w:color w:val="000000"/>
          <w:sz w:val="28"/>
          <w:szCs w:val="28"/>
          <w:u w:val="single"/>
        </w:rPr>
        <w:t xml:space="preserve"> 202</w:t>
      </w:r>
      <w:r w:rsidR="006D0251" w:rsidRPr="00E115F8">
        <w:rPr>
          <w:rFonts w:ascii="Arial" w:hAnsi="Arial" w:cs="Arial"/>
          <w:b/>
          <w:bCs/>
          <w:i/>
          <w:iCs/>
          <w:color w:val="000000"/>
          <w:sz w:val="28"/>
          <w:szCs w:val="28"/>
          <w:u w:val="single"/>
        </w:rPr>
        <w:t>3</w:t>
      </w:r>
      <w:r w:rsidR="006351BA" w:rsidRPr="00E115F8">
        <w:rPr>
          <w:rFonts w:ascii="Arial" w:hAnsi="Arial" w:cs="Arial"/>
          <w:b/>
          <w:bCs/>
          <w:i/>
          <w:iCs/>
          <w:color w:val="000000"/>
          <w:sz w:val="28"/>
          <w:szCs w:val="28"/>
          <w:u w:val="single"/>
        </w:rPr>
        <w:t xml:space="preserve"> alle ore 12:00</w:t>
      </w:r>
    </w:p>
    <w:p w:rsidR="00E115F8" w:rsidRPr="009225D1" w:rsidRDefault="00E115F8" w:rsidP="006351BA">
      <w:pPr>
        <w:autoSpaceDE w:val="0"/>
        <w:autoSpaceDN w:val="0"/>
        <w:adjustRightInd w:val="0"/>
        <w:spacing w:after="0" w:line="240" w:lineRule="auto"/>
        <w:jc w:val="center"/>
        <w:rPr>
          <w:rFonts w:ascii="Arial" w:hAnsi="Arial" w:cs="Arial"/>
          <w:b/>
          <w:bCs/>
          <w:i/>
          <w:iCs/>
          <w:color w:val="000000"/>
          <w:sz w:val="28"/>
          <w:szCs w:val="28"/>
          <w:u w:val="single"/>
        </w:rPr>
      </w:pPr>
    </w:p>
    <w:p w:rsidR="00345C6D" w:rsidRPr="007269A1" w:rsidRDefault="00345C6D" w:rsidP="007269A1">
      <w:pPr>
        <w:autoSpaceDE w:val="0"/>
        <w:autoSpaceDN w:val="0"/>
        <w:adjustRightInd w:val="0"/>
        <w:spacing w:after="0" w:line="240" w:lineRule="auto"/>
        <w:jc w:val="both"/>
        <w:rPr>
          <w:rFonts w:ascii="Arial" w:hAnsi="Arial" w:cs="Arial"/>
          <w:b/>
          <w:bCs/>
          <w:sz w:val="24"/>
          <w:szCs w:val="24"/>
        </w:rPr>
      </w:pPr>
    </w:p>
    <w:p w:rsidR="00A51BB8" w:rsidRPr="00EB1991" w:rsidRDefault="00345C6D" w:rsidP="007269A1">
      <w:pPr>
        <w:autoSpaceDE w:val="0"/>
        <w:autoSpaceDN w:val="0"/>
        <w:adjustRightInd w:val="0"/>
        <w:spacing w:after="0" w:line="240" w:lineRule="auto"/>
        <w:jc w:val="both"/>
        <w:rPr>
          <w:rFonts w:ascii="Arial" w:hAnsi="Arial" w:cs="Arial"/>
          <w:b/>
          <w:bCs/>
          <w:color w:val="000000"/>
          <w:sz w:val="24"/>
          <w:szCs w:val="24"/>
        </w:rPr>
      </w:pPr>
      <w:r w:rsidRPr="00EB1991">
        <w:rPr>
          <w:rFonts w:ascii="Arial" w:hAnsi="Arial" w:cs="Arial"/>
          <w:b/>
          <w:bCs/>
          <w:color w:val="000000"/>
          <w:sz w:val="24"/>
          <w:szCs w:val="24"/>
        </w:rPr>
        <w:t xml:space="preserve">1. </w:t>
      </w:r>
      <w:r w:rsidR="00A51BB8" w:rsidRPr="00EB1991">
        <w:rPr>
          <w:rFonts w:ascii="Arial" w:hAnsi="Arial" w:cs="Arial"/>
          <w:b/>
          <w:bCs/>
          <w:color w:val="000000"/>
          <w:sz w:val="24"/>
          <w:szCs w:val="24"/>
        </w:rPr>
        <w:tab/>
      </w:r>
      <w:r w:rsidRPr="00EB1991">
        <w:rPr>
          <w:rFonts w:ascii="Arial" w:hAnsi="Arial" w:cs="Arial"/>
          <w:b/>
          <w:bCs/>
          <w:color w:val="000000"/>
          <w:sz w:val="24"/>
          <w:szCs w:val="24"/>
        </w:rPr>
        <w:t>Indizione dell’avviso pubblico</w:t>
      </w:r>
    </w:p>
    <w:p w:rsidR="00345C6D" w:rsidRPr="00EB1991" w:rsidRDefault="00345C6D" w:rsidP="00172DBF">
      <w:pPr>
        <w:pStyle w:val="Paragrafoelenco"/>
        <w:numPr>
          <w:ilvl w:val="1"/>
          <w:numId w:val="1"/>
        </w:numPr>
        <w:autoSpaceDE w:val="0"/>
        <w:autoSpaceDN w:val="0"/>
        <w:adjustRightInd w:val="0"/>
        <w:spacing w:after="0" w:line="240" w:lineRule="auto"/>
        <w:ind w:left="709" w:hanging="709"/>
        <w:jc w:val="both"/>
        <w:rPr>
          <w:rFonts w:ascii="Arial" w:hAnsi="Arial" w:cs="Arial"/>
          <w:color w:val="000000"/>
          <w:sz w:val="24"/>
          <w:szCs w:val="24"/>
        </w:rPr>
      </w:pPr>
      <w:r w:rsidRPr="00EB1991">
        <w:rPr>
          <w:rFonts w:ascii="Arial" w:hAnsi="Arial" w:cs="Arial"/>
          <w:color w:val="000000"/>
          <w:sz w:val="24"/>
          <w:szCs w:val="24"/>
        </w:rPr>
        <w:t xml:space="preserve">Ai sensi del regolamento </w:t>
      </w:r>
      <w:r w:rsidRPr="00864A43">
        <w:rPr>
          <w:rFonts w:ascii="Arial" w:hAnsi="Arial" w:cs="Arial"/>
          <w:color w:val="000000"/>
          <w:sz w:val="24"/>
          <w:szCs w:val="24"/>
        </w:rPr>
        <w:t xml:space="preserve">regionale </w:t>
      </w:r>
      <w:r w:rsidRPr="00864A43">
        <w:rPr>
          <w:rFonts w:ascii="Arial" w:hAnsi="Arial" w:cs="Arial"/>
          <w:bCs/>
          <w:color w:val="000000"/>
          <w:sz w:val="24"/>
          <w:szCs w:val="24"/>
        </w:rPr>
        <w:t>n. 4</w:t>
      </w:r>
      <w:r w:rsidRPr="00EB1991">
        <w:rPr>
          <w:rFonts w:ascii="Arial" w:hAnsi="Arial" w:cs="Arial"/>
          <w:bCs/>
          <w:color w:val="000000"/>
          <w:sz w:val="24"/>
          <w:szCs w:val="24"/>
        </w:rPr>
        <w:t xml:space="preserve"> del 4 agosto 2017 </w:t>
      </w:r>
      <w:r w:rsidR="001D4B10" w:rsidRPr="00EB1991">
        <w:rPr>
          <w:rFonts w:ascii="Arial" w:hAnsi="Arial" w:cs="Arial"/>
          <w:bCs/>
          <w:color w:val="000000"/>
          <w:sz w:val="24"/>
          <w:szCs w:val="24"/>
        </w:rPr>
        <w:t xml:space="preserve">e </w:t>
      </w:r>
      <w:proofErr w:type="spellStart"/>
      <w:r w:rsidR="001D4B10" w:rsidRPr="00EB1991">
        <w:rPr>
          <w:rFonts w:ascii="Arial" w:hAnsi="Arial" w:cs="Arial"/>
          <w:bCs/>
          <w:color w:val="000000"/>
          <w:sz w:val="24"/>
          <w:szCs w:val="24"/>
        </w:rPr>
        <w:t>s</w:t>
      </w:r>
      <w:r w:rsidR="007269A1" w:rsidRPr="00EB1991">
        <w:rPr>
          <w:rFonts w:ascii="Arial" w:hAnsi="Arial" w:cs="Arial"/>
          <w:bCs/>
          <w:color w:val="000000"/>
          <w:sz w:val="24"/>
          <w:szCs w:val="24"/>
        </w:rPr>
        <w:t>s</w:t>
      </w:r>
      <w:r w:rsidR="001D4B10" w:rsidRPr="00EB1991">
        <w:rPr>
          <w:rFonts w:ascii="Arial" w:hAnsi="Arial" w:cs="Arial"/>
          <w:bCs/>
          <w:color w:val="000000"/>
          <w:sz w:val="24"/>
          <w:szCs w:val="24"/>
        </w:rPr>
        <w:t>.m</w:t>
      </w:r>
      <w:r w:rsidR="007269A1" w:rsidRPr="00EB1991">
        <w:rPr>
          <w:rFonts w:ascii="Arial" w:hAnsi="Arial" w:cs="Arial"/>
          <w:bCs/>
          <w:color w:val="000000"/>
          <w:sz w:val="24"/>
          <w:szCs w:val="24"/>
        </w:rPr>
        <w:t>m</w:t>
      </w:r>
      <w:r w:rsidR="001D4B10" w:rsidRPr="00EB1991">
        <w:rPr>
          <w:rFonts w:ascii="Arial" w:hAnsi="Arial" w:cs="Arial"/>
          <w:bCs/>
          <w:color w:val="000000"/>
          <w:sz w:val="24"/>
          <w:szCs w:val="24"/>
        </w:rPr>
        <w:t>.i</w:t>
      </w:r>
      <w:r w:rsidR="007269A1" w:rsidRPr="00EB1991">
        <w:rPr>
          <w:rFonts w:ascii="Arial" w:hAnsi="Arial" w:cs="Arial"/>
          <w:bCs/>
          <w:color w:val="000000"/>
          <w:sz w:val="24"/>
          <w:szCs w:val="24"/>
        </w:rPr>
        <w:t>i</w:t>
      </w:r>
      <w:proofErr w:type="spellEnd"/>
      <w:r w:rsidR="007269A1" w:rsidRPr="00EB1991">
        <w:rPr>
          <w:rFonts w:ascii="Arial" w:hAnsi="Arial" w:cs="Arial"/>
          <w:bCs/>
          <w:color w:val="000000"/>
          <w:sz w:val="24"/>
          <w:szCs w:val="24"/>
        </w:rPr>
        <w:t>.</w:t>
      </w:r>
      <w:r w:rsidR="001D4B10" w:rsidRPr="00EB1991">
        <w:rPr>
          <w:rFonts w:ascii="Arial" w:hAnsi="Arial" w:cs="Arial"/>
          <w:bCs/>
          <w:color w:val="000000"/>
          <w:sz w:val="24"/>
          <w:szCs w:val="24"/>
        </w:rPr>
        <w:t xml:space="preserve"> </w:t>
      </w:r>
      <w:r w:rsidR="00B8479D" w:rsidRPr="00EB1991">
        <w:rPr>
          <w:rFonts w:ascii="Arial" w:hAnsi="Arial" w:cs="Arial"/>
          <w:bCs/>
          <w:color w:val="000000"/>
          <w:sz w:val="24"/>
          <w:szCs w:val="24"/>
        </w:rPr>
        <w:t>e</w:t>
      </w:r>
      <w:r w:rsidR="00C574F8" w:rsidRPr="00EB1991">
        <w:rPr>
          <w:rFonts w:ascii="Arial" w:hAnsi="Arial" w:cs="Arial"/>
          <w:bCs/>
          <w:color w:val="000000"/>
          <w:sz w:val="24"/>
          <w:szCs w:val="24"/>
        </w:rPr>
        <w:t xml:space="preserve"> della </w:t>
      </w:r>
      <w:r w:rsidR="00EB1991" w:rsidRPr="00EB1991">
        <w:rPr>
          <w:rFonts w:ascii="Arial" w:hAnsi="Arial" w:cs="Arial"/>
          <w:bCs/>
          <w:color w:val="000000"/>
          <w:sz w:val="24"/>
          <w:szCs w:val="24"/>
        </w:rPr>
        <w:t xml:space="preserve">DGR </w:t>
      </w:r>
      <w:r w:rsidR="00864A43" w:rsidRPr="00864A43">
        <w:rPr>
          <w:rFonts w:ascii="Arial" w:hAnsi="Arial" w:cs="Arial"/>
          <w:color w:val="000000"/>
          <w:sz w:val="24"/>
          <w:szCs w:val="24"/>
        </w:rPr>
        <w:t>5394</w:t>
      </w:r>
      <w:r w:rsidR="00864A43">
        <w:rPr>
          <w:rFonts w:ascii="Arial" w:hAnsi="Arial" w:cs="Arial"/>
          <w:color w:val="000000"/>
          <w:sz w:val="24"/>
          <w:szCs w:val="24"/>
        </w:rPr>
        <w:t xml:space="preserve"> del </w:t>
      </w:r>
      <w:r w:rsidR="00864A43" w:rsidRPr="00864A43">
        <w:rPr>
          <w:rFonts w:ascii="Arial" w:hAnsi="Arial" w:cs="Arial"/>
          <w:color w:val="000000"/>
          <w:sz w:val="24"/>
          <w:szCs w:val="24"/>
        </w:rPr>
        <w:t>18 ottobre 2021</w:t>
      </w:r>
      <w:r w:rsidR="00B8479D" w:rsidRPr="00864A43">
        <w:rPr>
          <w:rFonts w:ascii="Arial" w:hAnsi="Arial" w:cs="Arial"/>
          <w:color w:val="000000"/>
          <w:sz w:val="24"/>
          <w:szCs w:val="24"/>
        </w:rPr>
        <w:t xml:space="preserve">, </w:t>
      </w:r>
      <w:r w:rsidRPr="00EB1991">
        <w:rPr>
          <w:rFonts w:ascii="Arial" w:hAnsi="Arial" w:cs="Arial"/>
          <w:color w:val="000000"/>
          <w:sz w:val="24"/>
          <w:szCs w:val="24"/>
        </w:rPr>
        <w:t>è indetto l’avviso pubblico per l’ass</w:t>
      </w:r>
      <w:r w:rsidR="00A51BB8" w:rsidRPr="00EB1991">
        <w:rPr>
          <w:rFonts w:ascii="Arial" w:hAnsi="Arial" w:cs="Arial"/>
          <w:color w:val="000000"/>
          <w:sz w:val="24"/>
          <w:szCs w:val="24"/>
        </w:rPr>
        <w:t xml:space="preserve">egnazione delle unità abitative </w:t>
      </w:r>
      <w:r w:rsidRPr="00EB1991">
        <w:rPr>
          <w:rFonts w:ascii="Arial" w:hAnsi="Arial" w:cs="Arial"/>
          <w:color w:val="000000"/>
          <w:sz w:val="24"/>
          <w:szCs w:val="24"/>
        </w:rPr>
        <w:t>disponibili destinate ai servizi abitativi pubblici</w:t>
      </w:r>
      <w:r w:rsidR="009343F6" w:rsidRPr="00EB1991">
        <w:rPr>
          <w:rFonts w:ascii="Arial" w:hAnsi="Arial" w:cs="Arial"/>
          <w:color w:val="000000"/>
          <w:sz w:val="24"/>
          <w:szCs w:val="24"/>
        </w:rPr>
        <w:t>.</w:t>
      </w:r>
    </w:p>
    <w:p w:rsidR="005653D1" w:rsidRDefault="005653D1" w:rsidP="005653D1">
      <w:pPr>
        <w:pStyle w:val="Paragrafoelenco"/>
        <w:autoSpaceDE w:val="0"/>
        <w:autoSpaceDN w:val="0"/>
        <w:adjustRightInd w:val="0"/>
        <w:spacing w:after="0" w:line="240" w:lineRule="auto"/>
        <w:ind w:left="709"/>
        <w:jc w:val="both"/>
        <w:rPr>
          <w:rFonts w:ascii="Arial" w:hAnsi="Arial" w:cs="Arial"/>
          <w:color w:val="000000"/>
          <w:sz w:val="24"/>
          <w:szCs w:val="24"/>
        </w:rPr>
      </w:pPr>
    </w:p>
    <w:p w:rsidR="00A51BB8" w:rsidRPr="007269A1" w:rsidRDefault="007C7CD6" w:rsidP="007269A1">
      <w:pPr>
        <w:pStyle w:val="Paragrafoelenco"/>
        <w:numPr>
          <w:ilvl w:val="1"/>
          <w:numId w:val="1"/>
        </w:num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 xml:space="preserve"> </w:t>
      </w:r>
      <w:r w:rsidR="00345C6D" w:rsidRPr="007269A1">
        <w:rPr>
          <w:rFonts w:ascii="Arial" w:hAnsi="Arial" w:cs="Arial"/>
          <w:color w:val="000000"/>
          <w:sz w:val="24"/>
          <w:szCs w:val="24"/>
        </w:rPr>
        <w:t xml:space="preserve">Le unità abitative di cui al presente avviso pubblico </w:t>
      </w:r>
      <w:r w:rsidR="00A51BB8" w:rsidRPr="007269A1">
        <w:rPr>
          <w:rFonts w:ascii="Arial" w:hAnsi="Arial" w:cs="Arial"/>
          <w:color w:val="000000"/>
          <w:sz w:val="24"/>
          <w:szCs w:val="24"/>
        </w:rPr>
        <w:t>si distinguono in:</w:t>
      </w:r>
    </w:p>
    <w:p w:rsidR="00345C6D" w:rsidRPr="00CD1076" w:rsidRDefault="00E0076E" w:rsidP="007269A1">
      <w:pPr>
        <w:pStyle w:val="Paragrafoelenco"/>
        <w:numPr>
          <w:ilvl w:val="0"/>
          <w:numId w:val="2"/>
        </w:num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n</w:t>
      </w:r>
      <w:r w:rsidR="00345C6D" w:rsidRPr="00CD1076">
        <w:rPr>
          <w:rFonts w:ascii="Arial" w:hAnsi="Arial" w:cs="Arial"/>
          <w:color w:val="000000"/>
          <w:sz w:val="24"/>
          <w:szCs w:val="24"/>
        </w:rPr>
        <w:t xml:space="preserve">. </w:t>
      </w:r>
      <w:r w:rsidR="00E115F8">
        <w:rPr>
          <w:rFonts w:ascii="Arial" w:hAnsi="Arial" w:cs="Arial"/>
          <w:color w:val="000000"/>
          <w:sz w:val="24"/>
          <w:szCs w:val="24"/>
        </w:rPr>
        <w:t>47</w:t>
      </w:r>
      <w:r w:rsidR="00345C6D" w:rsidRPr="00CD1076">
        <w:rPr>
          <w:rFonts w:ascii="Arial" w:hAnsi="Arial" w:cs="Arial"/>
          <w:color w:val="000000"/>
          <w:sz w:val="24"/>
          <w:szCs w:val="24"/>
        </w:rPr>
        <w:t xml:space="preserve"> unità abitative immediatamente</w:t>
      </w:r>
      <w:r w:rsidR="00A51BB8" w:rsidRPr="00CD1076">
        <w:rPr>
          <w:rFonts w:ascii="Arial" w:hAnsi="Arial" w:cs="Arial"/>
          <w:color w:val="000000"/>
          <w:sz w:val="24"/>
          <w:szCs w:val="24"/>
        </w:rPr>
        <w:t xml:space="preserve"> </w:t>
      </w:r>
      <w:r w:rsidR="00345C6D" w:rsidRPr="00CD1076">
        <w:rPr>
          <w:rFonts w:ascii="Arial" w:hAnsi="Arial" w:cs="Arial"/>
          <w:color w:val="000000"/>
          <w:sz w:val="24"/>
          <w:szCs w:val="24"/>
        </w:rPr>
        <w:t>assegnabili;</w:t>
      </w:r>
    </w:p>
    <w:p w:rsidR="00A51BB8" w:rsidRPr="00EB1991" w:rsidRDefault="00E0076E" w:rsidP="007269A1">
      <w:pPr>
        <w:pStyle w:val="Paragrafoelenco"/>
        <w:numPr>
          <w:ilvl w:val="0"/>
          <w:numId w:val="2"/>
        </w:num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n</w:t>
      </w:r>
      <w:r w:rsidR="00C67350">
        <w:rPr>
          <w:rFonts w:ascii="Arial" w:hAnsi="Arial" w:cs="Arial"/>
          <w:color w:val="000000"/>
          <w:sz w:val="24"/>
          <w:szCs w:val="24"/>
        </w:rPr>
        <w:t xml:space="preserve">. </w:t>
      </w:r>
      <w:r w:rsidR="00E115F8">
        <w:rPr>
          <w:rFonts w:ascii="Arial" w:hAnsi="Arial" w:cs="Arial"/>
          <w:color w:val="000000"/>
          <w:sz w:val="24"/>
          <w:szCs w:val="24"/>
        </w:rPr>
        <w:t>0</w:t>
      </w:r>
      <w:r w:rsidR="00253C6E" w:rsidRPr="00EB1991">
        <w:rPr>
          <w:rFonts w:ascii="Arial" w:hAnsi="Arial" w:cs="Arial"/>
          <w:color w:val="000000"/>
          <w:sz w:val="24"/>
          <w:szCs w:val="24"/>
        </w:rPr>
        <w:t xml:space="preserve"> </w:t>
      </w:r>
      <w:r w:rsidR="00A51BB8" w:rsidRPr="00EB1991">
        <w:rPr>
          <w:rFonts w:ascii="Arial" w:hAnsi="Arial" w:cs="Arial"/>
          <w:color w:val="000000"/>
          <w:sz w:val="24"/>
          <w:szCs w:val="24"/>
        </w:rPr>
        <w:t>unità abitative che si rendono assegnabili nel periodo intercorrente tra la data intercorrente tra la data di pubblicazione del seguente avviso e la scadenza del termine per la presentazione delle domande di assegnazione;</w:t>
      </w:r>
    </w:p>
    <w:p w:rsidR="00A51BB8" w:rsidRPr="00EB1991" w:rsidRDefault="00E0076E" w:rsidP="00172DBF">
      <w:pPr>
        <w:pStyle w:val="Paragrafoelenco"/>
        <w:numPr>
          <w:ilvl w:val="0"/>
          <w:numId w:val="2"/>
        </w:numPr>
        <w:spacing w:after="0" w:line="240" w:lineRule="auto"/>
        <w:jc w:val="both"/>
        <w:rPr>
          <w:rFonts w:ascii="Arial" w:hAnsi="Arial" w:cs="Arial"/>
          <w:color w:val="000000"/>
          <w:sz w:val="24"/>
          <w:szCs w:val="24"/>
        </w:rPr>
      </w:pPr>
      <w:r>
        <w:rPr>
          <w:rFonts w:ascii="Arial" w:hAnsi="Arial" w:cs="Arial"/>
          <w:color w:val="000000"/>
          <w:sz w:val="24"/>
          <w:szCs w:val="24"/>
        </w:rPr>
        <w:t>n</w:t>
      </w:r>
      <w:r w:rsidR="00A51BB8" w:rsidRPr="00EB1991">
        <w:rPr>
          <w:rFonts w:ascii="Arial" w:hAnsi="Arial" w:cs="Arial"/>
          <w:color w:val="000000"/>
          <w:sz w:val="24"/>
          <w:szCs w:val="24"/>
        </w:rPr>
        <w:t xml:space="preserve">. </w:t>
      </w:r>
      <w:r w:rsidR="00E115F8">
        <w:rPr>
          <w:rFonts w:ascii="Arial" w:hAnsi="Arial" w:cs="Arial"/>
          <w:sz w:val="24"/>
          <w:szCs w:val="24"/>
        </w:rPr>
        <w:t>0</w:t>
      </w:r>
      <w:r w:rsidR="00253C6E" w:rsidRPr="00EB1991">
        <w:rPr>
          <w:rFonts w:ascii="Arial" w:hAnsi="Arial" w:cs="Arial"/>
          <w:sz w:val="24"/>
          <w:szCs w:val="24"/>
        </w:rPr>
        <w:t xml:space="preserve"> </w:t>
      </w:r>
      <w:r w:rsidR="00A51BB8" w:rsidRPr="00EB1991">
        <w:rPr>
          <w:rFonts w:ascii="Arial" w:hAnsi="Arial" w:cs="Arial"/>
          <w:color w:val="000000"/>
          <w:sz w:val="24"/>
          <w:szCs w:val="24"/>
        </w:rPr>
        <w:t>unità abitative nello stato di fatto non immediatamente assegnabili per carenze di manutenzione</w:t>
      </w:r>
      <w:r w:rsidR="005A1DB2" w:rsidRPr="00EB1991">
        <w:rPr>
          <w:rFonts w:ascii="Arial" w:hAnsi="Arial" w:cs="Arial"/>
          <w:color w:val="000000"/>
          <w:sz w:val="24"/>
          <w:szCs w:val="24"/>
        </w:rPr>
        <w:t>, ai sensi dell’articolo 10 del regolamento regionale</w:t>
      </w:r>
      <w:r w:rsidR="00C10032" w:rsidRPr="00EB1991">
        <w:rPr>
          <w:rFonts w:ascii="Arial" w:hAnsi="Arial" w:cs="Arial"/>
          <w:color w:val="000000"/>
          <w:sz w:val="24"/>
          <w:szCs w:val="24"/>
        </w:rPr>
        <w:t xml:space="preserve"> n. 4 del 4 agosto 2017</w:t>
      </w:r>
      <w:r w:rsidR="00E9151E" w:rsidRPr="00EB1991">
        <w:rPr>
          <w:rFonts w:ascii="Arial" w:hAnsi="Arial" w:cs="Arial"/>
          <w:color w:val="000000"/>
          <w:sz w:val="24"/>
          <w:szCs w:val="24"/>
        </w:rPr>
        <w:t xml:space="preserve"> e </w:t>
      </w:r>
      <w:proofErr w:type="spellStart"/>
      <w:r w:rsidR="00E9151E" w:rsidRPr="00EB1991">
        <w:rPr>
          <w:rFonts w:ascii="Arial" w:hAnsi="Arial" w:cs="Arial"/>
          <w:color w:val="000000"/>
          <w:sz w:val="24"/>
          <w:szCs w:val="24"/>
        </w:rPr>
        <w:t>s.m.i</w:t>
      </w:r>
      <w:proofErr w:type="spellEnd"/>
    </w:p>
    <w:p w:rsidR="005653D1" w:rsidRPr="00172DBF" w:rsidRDefault="005653D1" w:rsidP="005653D1">
      <w:pPr>
        <w:pStyle w:val="Paragrafoelenco"/>
        <w:spacing w:after="0" w:line="240" w:lineRule="auto"/>
        <w:ind w:left="1068"/>
        <w:jc w:val="both"/>
        <w:rPr>
          <w:rFonts w:ascii="Arial" w:hAnsi="Arial" w:cs="Arial"/>
          <w:color w:val="000000"/>
          <w:sz w:val="24"/>
          <w:szCs w:val="24"/>
        </w:rPr>
      </w:pPr>
    </w:p>
    <w:p w:rsidR="00A51BB8" w:rsidRPr="00172DBF" w:rsidRDefault="00345C6D" w:rsidP="00172DBF">
      <w:pPr>
        <w:autoSpaceDE w:val="0"/>
        <w:autoSpaceDN w:val="0"/>
        <w:adjustRightInd w:val="0"/>
        <w:spacing w:after="0" w:line="240" w:lineRule="auto"/>
        <w:ind w:left="567" w:hanging="567"/>
        <w:jc w:val="both"/>
        <w:rPr>
          <w:rFonts w:ascii="Arial" w:hAnsi="Arial" w:cs="Arial"/>
          <w:b/>
          <w:bCs/>
          <w:sz w:val="24"/>
          <w:szCs w:val="24"/>
        </w:rPr>
      </w:pPr>
      <w:r w:rsidRPr="007269A1">
        <w:rPr>
          <w:rFonts w:ascii="Arial" w:hAnsi="Arial" w:cs="Arial"/>
          <w:color w:val="000000"/>
          <w:sz w:val="24"/>
          <w:szCs w:val="24"/>
        </w:rPr>
        <w:t xml:space="preserve">1.3. Le unità abitative di cui al presente avviso sono </w:t>
      </w:r>
      <w:r w:rsidRPr="007269A1">
        <w:rPr>
          <w:rFonts w:ascii="Arial" w:hAnsi="Arial" w:cs="Arial"/>
          <w:bCs/>
          <w:color w:val="000000"/>
          <w:sz w:val="24"/>
          <w:szCs w:val="24"/>
        </w:rPr>
        <w:t>pubblicate nella piattaforma informatica regionale</w:t>
      </w:r>
      <w:r w:rsidR="007C7CD6" w:rsidRPr="007269A1">
        <w:rPr>
          <w:rFonts w:ascii="Arial" w:hAnsi="Arial" w:cs="Arial"/>
          <w:b/>
          <w:bCs/>
          <w:color w:val="000000"/>
          <w:sz w:val="24"/>
          <w:szCs w:val="24"/>
        </w:rPr>
        <w:t xml:space="preserve"> </w:t>
      </w:r>
      <w:r w:rsidRPr="007269A1">
        <w:rPr>
          <w:rFonts w:ascii="Arial" w:hAnsi="Arial" w:cs="Arial"/>
          <w:color w:val="000000"/>
          <w:sz w:val="24"/>
          <w:szCs w:val="24"/>
        </w:rPr>
        <w:t>con l’indicazione, per ciascuna di esse, dei seguenti elementi:</w:t>
      </w:r>
    </w:p>
    <w:p w:rsidR="00345C6D" w:rsidRPr="007269A1" w:rsidRDefault="00345C6D"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a. ente proprietario;</w:t>
      </w:r>
    </w:p>
    <w:p w:rsidR="007C7CD6" w:rsidRPr="007269A1" w:rsidRDefault="007C7CD6"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b. zona o frazione o municipio</w:t>
      </w:r>
    </w:p>
    <w:p w:rsidR="00345C6D" w:rsidRPr="007269A1" w:rsidRDefault="007C7CD6"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c</w:t>
      </w:r>
      <w:r w:rsidR="00345C6D" w:rsidRPr="007269A1">
        <w:rPr>
          <w:rFonts w:ascii="Arial" w:hAnsi="Arial" w:cs="Arial"/>
          <w:color w:val="000000"/>
          <w:sz w:val="24"/>
          <w:szCs w:val="24"/>
        </w:rPr>
        <w:t>. superficie utile residenziale;</w:t>
      </w:r>
    </w:p>
    <w:p w:rsidR="00345C6D" w:rsidRPr="007269A1" w:rsidRDefault="00345C6D"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c. numero dei vani;</w:t>
      </w:r>
    </w:p>
    <w:p w:rsidR="00345C6D" w:rsidRPr="007269A1" w:rsidRDefault="00345C6D"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d. piano;</w:t>
      </w:r>
    </w:p>
    <w:p w:rsidR="00345C6D" w:rsidRPr="007269A1" w:rsidRDefault="00345C6D"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e. presenza di ascensore;</w:t>
      </w:r>
    </w:p>
    <w:p w:rsidR="00345C6D" w:rsidRPr="007269A1" w:rsidRDefault="00345C6D"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f. presenza di barriere architettoniche;</w:t>
      </w:r>
    </w:p>
    <w:p w:rsidR="00345C6D" w:rsidRPr="007269A1" w:rsidRDefault="00345C6D"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g. tipologia di riscaldamento;</w:t>
      </w:r>
    </w:p>
    <w:p w:rsidR="00345C6D" w:rsidRPr="007269A1" w:rsidRDefault="00345C6D"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h. stima delle spese per i servizi</w:t>
      </w:r>
      <w:r w:rsidR="00162BFC" w:rsidRPr="007269A1">
        <w:rPr>
          <w:rFonts w:ascii="Arial" w:hAnsi="Arial" w:cs="Arial"/>
          <w:color w:val="000000"/>
          <w:sz w:val="24"/>
          <w:szCs w:val="24"/>
        </w:rPr>
        <w:t xml:space="preserve"> (variabile in relazione al numero di componenti)</w:t>
      </w:r>
    </w:p>
    <w:p w:rsidR="00162BFC" w:rsidRDefault="00162BFC" w:rsidP="00172DBF">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j. numero di domande presentate.</w:t>
      </w:r>
    </w:p>
    <w:p w:rsidR="005653D1" w:rsidRPr="007269A1" w:rsidRDefault="005653D1" w:rsidP="00172DBF">
      <w:pPr>
        <w:autoSpaceDE w:val="0"/>
        <w:autoSpaceDN w:val="0"/>
        <w:adjustRightInd w:val="0"/>
        <w:spacing w:after="0" w:line="240" w:lineRule="auto"/>
        <w:ind w:left="708"/>
        <w:jc w:val="both"/>
        <w:rPr>
          <w:rFonts w:ascii="Arial" w:hAnsi="Arial" w:cs="Arial"/>
          <w:color w:val="000000"/>
          <w:sz w:val="24"/>
          <w:szCs w:val="24"/>
        </w:rPr>
      </w:pPr>
    </w:p>
    <w:p w:rsidR="007C7CD6" w:rsidRPr="00172DBF" w:rsidRDefault="007C7CD6" w:rsidP="00172DBF">
      <w:pPr>
        <w:pStyle w:val="Paragrafoelenco"/>
        <w:numPr>
          <w:ilvl w:val="1"/>
          <w:numId w:val="3"/>
        </w:num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Per le unità abitative di cui al punto 1.2 lettera c) sono inoltre indicate:</w:t>
      </w:r>
    </w:p>
    <w:p w:rsidR="007C7CD6" w:rsidRPr="007269A1" w:rsidRDefault="007C7CD6" w:rsidP="007269A1">
      <w:pPr>
        <w:pStyle w:val="Paragrafoelenco"/>
        <w:numPr>
          <w:ilvl w:val="0"/>
          <w:numId w:val="4"/>
        </w:num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L’elenco degli interventi e i costi stimati per la loro realizzazione;</w:t>
      </w:r>
    </w:p>
    <w:p w:rsidR="007C7CD6" w:rsidRPr="007269A1" w:rsidRDefault="007C7CD6" w:rsidP="007269A1">
      <w:pPr>
        <w:pStyle w:val="Paragrafoelenco"/>
        <w:numPr>
          <w:ilvl w:val="0"/>
          <w:numId w:val="4"/>
        </w:num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lastRenderedPageBreak/>
        <w:t>Le condizioni e i tempi entro i quali devono essere eseguiti i lavori prima della stipula del contratto di locazione;</w:t>
      </w:r>
    </w:p>
    <w:p w:rsidR="007C7CD6" w:rsidRPr="007269A1" w:rsidRDefault="007C7CD6" w:rsidP="007269A1">
      <w:pPr>
        <w:pStyle w:val="Paragrafoelenco"/>
        <w:numPr>
          <w:ilvl w:val="0"/>
          <w:numId w:val="4"/>
        </w:num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Le modalità di verifica degli interventi da parte degli enti proprietari;</w:t>
      </w:r>
    </w:p>
    <w:p w:rsidR="007C7CD6" w:rsidRPr="007269A1" w:rsidRDefault="007C7CD6" w:rsidP="007269A1">
      <w:pPr>
        <w:pStyle w:val="Paragrafoelenco"/>
        <w:numPr>
          <w:ilvl w:val="0"/>
          <w:numId w:val="4"/>
        </w:num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Le modalità di rendicontazione delle spese sostenute;</w:t>
      </w:r>
    </w:p>
    <w:p w:rsidR="00C10032" w:rsidRDefault="007C7CD6" w:rsidP="00172DBF">
      <w:pPr>
        <w:pStyle w:val="Paragrafoelenco"/>
        <w:numPr>
          <w:ilvl w:val="0"/>
          <w:numId w:val="4"/>
        </w:num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Il numero di mensilità di scomputo dal canone di locazione delle spese sostenute dall’assegnatario, nel rispetto del</w:t>
      </w:r>
      <w:r w:rsidR="00C10032" w:rsidRPr="007269A1">
        <w:rPr>
          <w:rFonts w:ascii="Arial" w:hAnsi="Arial" w:cs="Arial"/>
          <w:color w:val="000000"/>
          <w:sz w:val="24"/>
          <w:szCs w:val="24"/>
        </w:rPr>
        <w:t xml:space="preserve"> limite massimo di 8.000 euro i</w:t>
      </w:r>
      <w:r w:rsidRPr="007269A1">
        <w:rPr>
          <w:rFonts w:ascii="Arial" w:hAnsi="Arial" w:cs="Arial"/>
          <w:color w:val="000000"/>
          <w:sz w:val="24"/>
          <w:szCs w:val="24"/>
        </w:rPr>
        <w:t>va inclusa, da scomputare dai canoni di locazione per un periodo massimo pari a 36 mensilità</w:t>
      </w:r>
    </w:p>
    <w:p w:rsidR="00A47EFF" w:rsidRPr="00172DBF" w:rsidRDefault="00A47EFF" w:rsidP="00A47EFF">
      <w:pPr>
        <w:pStyle w:val="Paragrafoelenco"/>
        <w:autoSpaceDE w:val="0"/>
        <w:autoSpaceDN w:val="0"/>
        <w:adjustRightInd w:val="0"/>
        <w:spacing w:after="0" w:line="240" w:lineRule="auto"/>
        <w:ind w:left="1068"/>
        <w:jc w:val="both"/>
        <w:rPr>
          <w:rFonts w:ascii="Arial" w:hAnsi="Arial" w:cs="Arial"/>
          <w:color w:val="000000"/>
          <w:sz w:val="24"/>
          <w:szCs w:val="24"/>
        </w:rPr>
      </w:pPr>
    </w:p>
    <w:p w:rsidR="00063969" w:rsidRPr="007269A1" w:rsidRDefault="00A47EFF" w:rsidP="007269A1">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1.5 </w:t>
      </w:r>
      <w:r w:rsidR="00063969" w:rsidRPr="007269A1">
        <w:rPr>
          <w:rFonts w:ascii="Arial" w:hAnsi="Arial" w:cs="Arial"/>
          <w:color w:val="000000"/>
          <w:sz w:val="24"/>
          <w:szCs w:val="24"/>
        </w:rPr>
        <w:t xml:space="preserve">I cittadini interessati a partecipare all’avviso possono prendere visione dell’avviso pubblico sui siti istituzionali degli enti proprietari e gestori </w:t>
      </w:r>
      <w:r w:rsidR="00EB1991">
        <w:rPr>
          <w:rFonts w:ascii="Arial" w:hAnsi="Arial" w:cs="Arial"/>
          <w:color w:val="000000"/>
          <w:sz w:val="24"/>
          <w:szCs w:val="24"/>
        </w:rPr>
        <w:t>degli alloggi.</w:t>
      </w:r>
    </w:p>
    <w:p w:rsidR="00063969" w:rsidRPr="007269A1" w:rsidRDefault="00063969" w:rsidP="007269A1">
      <w:pPr>
        <w:autoSpaceDE w:val="0"/>
        <w:autoSpaceDN w:val="0"/>
        <w:adjustRightInd w:val="0"/>
        <w:spacing w:after="0" w:line="240" w:lineRule="auto"/>
        <w:jc w:val="both"/>
        <w:rPr>
          <w:rFonts w:ascii="Arial" w:hAnsi="Arial" w:cs="Arial"/>
          <w:color w:val="000000"/>
          <w:sz w:val="24"/>
          <w:szCs w:val="24"/>
        </w:rPr>
      </w:pPr>
    </w:p>
    <w:p w:rsidR="00C10032" w:rsidRPr="005653D1" w:rsidRDefault="00345C6D" w:rsidP="005653D1">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Presentazione della domanda</w:t>
      </w:r>
    </w:p>
    <w:p w:rsidR="00345C6D" w:rsidRDefault="00C10032"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2.1</w:t>
      </w:r>
      <w:r w:rsidR="00C34615" w:rsidRPr="007269A1">
        <w:rPr>
          <w:rFonts w:ascii="Arial" w:hAnsi="Arial" w:cs="Arial"/>
          <w:color w:val="000000"/>
          <w:sz w:val="24"/>
          <w:szCs w:val="24"/>
        </w:rPr>
        <w:t>.</w:t>
      </w:r>
      <w:r w:rsidRPr="007269A1">
        <w:rPr>
          <w:rFonts w:ascii="Arial" w:hAnsi="Arial" w:cs="Arial"/>
          <w:color w:val="000000"/>
          <w:sz w:val="24"/>
          <w:szCs w:val="24"/>
        </w:rPr>
        <w:t xml:space="preserve"> </w:t>
      </w:r>
      <w:r w:rsidR="00345C6D" w:rsidRPr="007269A1">
        <w:rPr>
          <w:rFonts w:ascii="Arial" w:hAnsi="Arial" w:cs="Arial"/>
          <w:color w:val="000000"/>
          <w:sz w:val="24"/>
          <w:szCs w:val="24"/>
        </w:rPr>
        <w:t>La domanda può essere presentata per un’unità abit</w:t>
      </w:r>
      <w:r w:rsidR="00932530">
        <w:rPr>
          <w:rFonts w:ascii="Arial" w:hAnsi="Arial" w:cs="Arial"/>
          <w:color w:val="000000"/>
          <w:sz w:val="24"/>
          <w:szCs w:val="24"/>
        </w:rPr>
        <w:t>ativa adeguata localizzata nel C</w:t>
      </w:r>
      <w:r w:rsidR="00345C6D" w:rsidRPr="007269A1">
        <w:rPr>
          <w:rFonts w:ascii="Arial" w:hAnsi="Arial" w:cs="Arial"/>
          <w:color w:val="000000"/>
          <w:sz w:val="24"/>
          <w:szCs w:val="24"/>
        </w:rPr>
        <w:t>omune di</w:t>
      </w:r>
      <w:r w:rsidR="00CA0327" w:rsidRPr="007269A1">
        <w:rPr>
          <w:rFonts w:ascii="Arial" w:hAnsi="Arial" w:cs="Arial"/>
          <w:color w:val="000000"/>
          <w:sz w:val="24"/>
          <w:szCs w:val="24"/>
        </w:rPr>
        <w:t xml:space="preserve"> </w:t>
      </w:r>
      <w:r w:rsidR="00345C6D" w:rsidRPr="007269A1">
        <w:rPr>
          <w:rFonts w:ascii="Arial" w:hAnsi="Arial" w:cs="Arial"/>
          <w:color w:val="000000"/>
          <w:sz w:val="24"/>
          <w:szCs w:val="24"/>
        </w:rPr>
        <w:t xml:space="preserve">residenza del richiedente o anche nel </w:t>
      </w:r>
      <w:r w:rsidR="00932530">
        <w:rPr>
          <w:rFonts w:ascii="Arial" w:hAnsi="Arial" w:cs="Arial"/>
          <w:color w:val="000000"/>
          <w:sz w:val="24"/>
          <w:szCs w:val="24"/>
        </w:rPr>
        <w:t>C</w:t>
      </w:r>
      <w:r w:rsidR="00345C6D" w:rsidRPr="007269A1">
        <w:rPr>
          <w:rFonts w:ascii="Arial" w:hAnsi="Arial" w:cs="Arial"/>
          <w:color w:val="000000"/>
          <w:sz w:val="24"/>
          <w:szCs w:val="24"/>
        </w:rPr>
        <w:t>omune in cui il richiedente presta attività lavorativa, secondo</w:t>
      </w:r>
      <w:r w:rsidR="00CA0327" w:rsidRPr="007269A1">
        <w:rPr>
          <w:rFonts w:ascii="Arial" w:hAnsi="Arial" w:cs="Arial"/>
          <w:color w:val="000000"/>
          <w:sz w:val="24"/>
          <w:szCs w:val="24"/>
        </w:rPr>
        <w:t xml:space="preserve"> </w:t>
      </w:r>
      <w:r w:rsidR="00345C6D" w:rsidRPr="007269A1">
        <w:rPr>
          <w:rFonts w:ascii="Arial" w:hAnsi="Arial" w:cs="Arial"/>
          <w:color w:val="000000"/>
          <w:sz w:val="24"/>
          <w:szCs w:val="24"/>
        </w:rPr>
        <w:t>quanto indic</w:t>
      </w:r>
      <w:r w:rsidR="00932530">
        <w:rPr>
          <w:rFonts w:ascii="Arial" w:hAnsi="Arial" w:cs="Arial"/>
          <w:color w:val="000000"/>
          <w:sz w:val="24"/>
          <w:szCs w:val="24"/>
        </w:rPr>
        <w:t>ato all’articolo 9 comma 2 del Regolamento R</w:t>
      </w:r>
      <w:r w:rsidR="00345C6D" w:rsidRPr="007269A1">
        <w:rPr>
          <w:rFonts w:ascii="Arial" w:hAnsi="Arial" w:cs="Arial"/>
          <w:color w:val="000000"/>
          <w:sz w:val="24"/>
          <w:szCs w:val="24"/>
        </w:rPr>
        <w:t>e</w:t>
      </w:r>
      <w:r w:rsidRPr="007269A1">
        <w:rPr>
          <w:rFonts w:ascii="Arial" w:hAnsi="Arial" w:cs="Arial"/>
          <w:color w:val="000000"/>
          <w:sz w:val="24"/>
          <w:szCs w:val="24"/>
        </w:rPr>
        <w:t xml:space="preserve">gionale </w:t>
      </w:r>
      <w:bookmarkStart w:id="0" w:name="_Hlk12350915"/>
      <w:r w:rsidRPr="007269A1">
        <w:rPr>
          <w:rFonts w:ascii="Arial" w:hAnsi="Arial" w:cs="Arial"/>
          <w:color w:val="000000"/>
          <w:sz w:val="24"/>
          <w:szCs w:val="24"/>
        </w:rPr>
        <w:t>n. 4 del 4 agosto 2017</w:t>
      </w:r>
      <w:bookmarkEnd w:id="0"/>
      <w:r w:rsidR="005D48C1" w:rsidRPr="007269A1">
        <w:rPr>
          <w:rFonts w:ascii="Arial" w:hAnsi="Arial" w:cs="Arial"/>
          <w:color w:val="000000"/>
          <w:sz w:val="24"/>
          <w:szCs w:val="24"/>
        </w:rPr>
        <w:t xml:space="preserve"> e </w:t>
      </w:r>
      <w:proofErr w:type="spellStart"/>
      <w:r w:rsidR="005D48C1" w:rsidRPr="007269A1">
        <w:rPr>
          <w:rFonts w:ascii="Arial" w:hAnsi="Arial" w:cs="Arial"/>
          <w:color w:val="000000"/>
          <w:sz w:val="24"/>
          <w:szCs w:val="24"/>
        </w:rPr>
        <w:t>s.m.i</w:t>
      </w:r>
      <w:r w:rsidRPr="007269A1">
        <w:rPr>
          <w:rFonts w:ascii="Arial" w:hAnsi="Arial" w:cs="Arial"/>
          <w:color w:val="000000"/>
          <w:sz w:val="24"/>
          <w:szCs w:val="24"/>
        </w:rPr>
        <w:t>.</w:t>
      </w:r>
      <w:proofErr w:type="spellEnd"/>
      <w:r w:rsidRPr="007269A1">
        <w:rPr>
          <w:rFonts w:ascii="Arial" w:hAnsi="Arial" w:cs="Arial"/>
          <w:color w:val="000000"/>
          <w:sz w:val="24"/>
          <w:szCs w:val="24"/>
        </w:rPr>
        <w:t xml:space="preserve"> </w:t>
      </w:r>
      <w:r w:rsidR="00345C6D" w:rsidRPr="007269A1">
        <w:rPr>
          <w:rFonts w:ascii="Arial" w:hAnsi="Arial" w:cs="Arial"/>
          <w:color w:val="000000"/>
          <w:sz w:val="24"/>
          <w:szCs w:val="24"/>
        </w:rPr>
        <w:t xml:space="preserve"> Nel caso in cui non siano presenti</w:t>
      </w:r>
      <w:r w:rsidR="00CA0327" w:rsidRPr="007269A1">
        <w:rPr>
          <w:rFonts w:ascii="Arial" w:hAnsi="Arial" w:cs="Arial"/>
          <w:i/>
          <w:iCs/>
          <w:color w:val="000000"/>
          <w:sz w:val="24"/>
          <w:szCs w:val="24"/>
        </w:rPr>
        <w:t xml:space="preserve"> </w:t>
      </w:r>
      <w:r w:rsidR="00345C6D" w:rsidRPr="007269A1">
        <w:rPr>
          <w:rFonts w:ascii="Arial" w:hAnsi="Arial" w:cs="Arial"/>
          <w:color w:val="000000"/>
          <w:sz w:val="24"/>
          <w:szCs w:val="24"/>
        </w:rPr>
        <w:t xml:space="preserve">unità abitative adeguate nel </w:t>
      </w:r>
      <w:r w:rsidR="00932530">
        <w:rPr>
          <w:rFonts w:ascii="Arial" w:hAnsi="Arial" w:cs="Arial"/>
          <w:color w:val="000000"/>
          <w:sz w:val="24"/>
          <w:szCs w:val="24"/>
        </w:rPr>
        <w:t>C</w:t>
      </w:r>
      <w:r w:rsidR="00345C6D" w:rsidRPr="007269A1">
        <w:rPr>
          <w:rFonts w:ascii="Arial" w:hAnsi="Arial" w:cs="Arial"/>
          <w:color w:val="000000"/>
          <w:sz w:val="24"/>
          <w:szCs w:val="24"/>
        </w:rPr>
        <w:t xml:space="preserve">omune di residenza e nel </w:t>
      </w:r>
      <w:r w:rsidR="00932530">
        <w:rPr>
          <w:rFonts w:ascii="Arial" w:hAnsi="Arial" w:cs="Arial"/>
          <w:color w:val="000000"/>
          <w:sz w:val="24"/>
          <w:szCs w:val="24"/>
        </w:rPr>
        <w:t>C</w:t>
      </w:r>
      <w:r w:rsidR="00345C6D" w:rsidRPr="007269A1">
        <w:rPr>
          <w:rFonts w:ascii="Arial" w:hAnsi="Arial" w:cs="Arial"/>
          <w:color w:val="000000"/>
          <w:sz w:val="24"/>
          <w:szCs w:val="24"/>
        </w:rPr>
        <w:t>omune</w:t>
      </w:r>
      <w:r w:rsidR="00CA0327" w:rsidRPr="007269A1">
        <w:rPr>
          <w:rFonts w:ascii="Arial" w:hAnsi="Arial" w:cs="Arial"/>
          <w:color w:val="000000"/>
          <w:sz w:val="24"/>
          <w:szCs w:val="24"/>
        </w:rPr>
        <w:t xml:space="preserve"> </w:t>
      </w:r>
      <w:r w:rsidR="00345C6D" w:rsidRPr="007269A1">
        <w:rPr>
          <w:rFonts w:ascii="Arial" w:hAnsi="Arial" w:cs="Arial"/>
          <w:color w:val="000000"/>
          <w:sz w:val="24"/>
          <w:szCs w:val="24"/>
        </w:rPr>
        <w:t>di svolgimento dell’attività lavorativa, la domanda può essere presentata per un’unità abitativa</w:t>
      </w:r>
      <w:r w:rsidR="00CA0327" w:rsidRPr="007269A1">
        <w:rPr>
          <w:rFonts w:ascii="Arial" w:hAnsi="Arial" w:cs="Arial"/>
          <w:color w:val="000000"/>
          <w:sz w:val="24"/>
          <w:szCs w:val="24"/>
        </w:rPr>
        <w:t xml:space="preserve"> </w:t>
      </w:r>
      <w:r w:rsidR="00345C6D" w:rsidRPr="007269A1">
        <w:rPr>
          <w:rFonts w:ascii="Arial" w:hAnsi="Arial" w:cs="Arial"/>
          <w:color w:val="000000"/>
          <w:sz w:val="24"/>
          <w:szCs w:val="24"/>
        </w:rPr>
        <w:t xml:space="preserve">adeguata localizzata in un altro </w:t>
      </w:r>
      <w:r w:rsidR="00932530">
        <w:rPr>
          <w:rFonts w:ascii="Arial" w:hAnsi="Arial" w:cs="Arial"/>
          <w:color w:val="000000"/>
          <w:sz w:val="24"/>
          <w:szCs w:val="24"/>
        </w:rPr>
        <w:t>C</w:t>
      </w:r>
      <w:r w:rsidR="00345C6D" w:rsidRPr="007269A1">
        <w:rPr>
          <w:rFonts w:ascii="Arial" w:hAnsi="Arial" w:cs="Arial"/>
          <w:color w:val="000000"/>
          <w:sz w:val="24"/>
          <w:szCs w:val="24"/>
        </w:rPr>
        <w:t xml:space="preserve">omune appartenente allo stesso piano di zona del </w:t>
      </w:r>
      <w:r w:rsidR="00932530">
        <w:rPr>
          <w:rFonts w:ascii="Arial" w:hAnsi="Arial" w:cs="Arial"/>
          <w:color w:val="000000"/>
          <w:sz w:val="24"/>
          <w:szCs w:val="24"/>
        </w:rPr>
        <w:t>C</w:t>
      </w:r>
      <w:r w:rsidR="00345C6D" w:rsidRPr="007269A1">
        <w:rPr>
          <w:rFonts w:ascii="Arial" w:hAnsi="Arial" w:cs="Arial"/>
          <w:color w:val="000000"/>
          <w:sz w:val="24"/>
          <w:szCs w:val="24"/>
        </w:rPr>
        <w:t>omune di</w:t>
      </w:r>
      <w:r w:rsidR="00CA0327" w:rsidRPr="007269A1">
        <w:rPr>
          <w:rFonts w:ascii="Arial" w:hAnsi="Arial" w:cs="Arial"/>
          <w:color w:val="000000"/>
          <w:sz w:val="24"/>
          <w:szCs w:val="24"/>
        </w:rPr>
        <w:t xml:space="preserve"> </w:t>
      </w:r>
      <w:r w:rsidR="00345C6D" w:rsidRPr="007269A1">
        <w:rPr>
          <w:rFonts w:ascii="Arial" w:hAnsi="Arial" w:cs="Arial"/>
          <w:color w:val="000000"/>
          <w:sz w:val="24"/>
          <w:szCs w:val="24"/>
        </w:rPr>
        <w:t xml:space="preserve">residenza o del </w:t>
      </w:r>
      <w:r w:rsidR="00932530">
        <w:rPr>
          <w:rFonts w:ascii="Arial" w:hAnsi="Arial" w:cs="Arial"/>
          <w:color w:val="000000"/>
          <w:sz w:val="24"/>
          <w:szCs w:val="24"/>
        </w:rPr>
        <w:t>C</w:t>
      </w:r>
      <w:r w:rsidR="00345C6D" w:rsidRPr="007269A1">
        <w:rPr>
          <w:rFonts w:ascii="Arial" w:hAnsi="Arial" w:cs="Arial"/>
          <w:color w:val="000000"/>
          <w:sz w:val="24"/>
          <w:szCs w:val="24"/>
        </w:rPr>
        <w:t>omune di svolgimento dell’atti</w:t>
      </w:r>
      <w:r w:rsidRPr="007269A1">
        <w:rPr>
          <w:rFonts w:ascii="Arial" w:hAnsi="Arial" w:cs="Arial"/>
          <w:color w:val="000000"/>
          <w:sz w:val="24"/>
          <w:szCs w:val="24"/>
        </w:rPr>
        <w:t>vità lavorativa del richiedente</w:t>
      </w:r>
      <w:r w:rsidR="002836C2" w:rsidRPr="007269A1">
        <w:rPr>
          <w:rFonts w:ascii="Arial" w:hAnsi="Arial" w:cs="Arial"/>
          <w:color w:val="000000"/>
          <w:sz w:val="24"/>
          <w:szCs w:val="24"/>
        </w:rPr>
        <w:t>.</w:t>
      </w:r>
    </w:p>
    <w:p w:rsidR="004D4E9E" w:rsidRDefault="004D4E9E" w:rsidP="007269A1">
      <w:pPr>
        <w:autoSpaceDE w:val="0"/>
        <w:autoSpaceDN w:val="0"/>
        <w:adjustRightInd w:val="0"/>
        <w:spacing w:after="0" w:line="240" w:lineRule="auto"/>
        <w:jc w:val="both"/>
        <w:rPr>
          <w:rFonts w:ascii="Arial" w:hAnsi="Arial" w:cs="Arial"/>
          <w:color w:val="000000"/>
          <w:sz w:val="24"/>
          <w:szCs w:val="24"/>
        </w:rPr>
      </w:pPr>
    </w:p>
    <w:p w:rsidR="002836C2" w:rsidRPr="007269A1" w:rsidRDefault="00C10032"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2.2</w:t>
      </w:r>
      <w:r w:rsidR="00C34615" w:rsidRPr="007269A1">
        <w:rPr>
          <w:rFonts w:ascii="Arial" w:hAnsi="Arial" w:cs="Arial"/>
          <w:color w:val="000000"/>
          <w:sz w:val="24"/>
          <w:szCs w:val="24"/>
        </w:rPr>
        <w:t>.</w:t>
      </w:r>
      <w:r w:rsidRPr="007269A1">
        <w:rPr>
          <w:rFonts w:ascii="Arial" w:hAnsi="Arial" w:cs="Arial"/>
          <w:color w:val="000000"/>
          <w:sz w:val="24"/>
          <w:szCs w:val="24"/>
        </w:rPr>
        <w:t xml:space="preserve"> I nuclei familiari in condizioni di indigenza possono presentare domanda per gli alloggi localizzati nel Comune di residenza, secondo quanto indicato </w:t>
      </w:r>
      <w:r w:rsidR="00932530">
        <w:rPr>
          <w:rFonts w:ascii="Arial" w:hAnsi="Arial" w:cs="Arial"/>
          <w:color w:val="000000"/>
          <w:sz w:val="24"/>
          <w:szCs w:val="24"/>
        </w:rPr>
        <w:t>nell’articolo 9 comma 2bis del R</w:t>
      </w:r>
      <w:r w:rsidR="003D7BF4" w:rsidRPr="007269A1">
        <w:rPr>
          <w:rFonts w:ascii="Arial" w:hAnsi="Arial" w:cs="Arial"/>
          <w:color w:val="000000"/>
          <w:sz w:val="24"/>
          <w:szCs w:val="24"/>
        </w:rPr>
        <w:t xml:space="preserve">egolamento </w:t>
      </w:r>
      <w:r w:rsidR="00932530">
        <w:rPr>
          <w:rFonts w:ascii="Arial" w:hAnsi="Arial" w:cs="Arial"/>
          <w:color w:val="000000"/>
          <w:sz w:val="24"/>
          <w:szCs w:val="24"/>
        </w:rPr>
        <w:t>R</w:t>
      </w:r>
      <w:r w:rsidR="003D7BF4" w:rsidRPr="007269A1">
        <w:rPr>
          <w:rFonts w:ascii="Arial" w:hAnsi="Arial" w:cs="Arial"/>
          <w:color w:val="000000"/>
          <w:sz w:val="24"/>
          <w:szCs w:val="24"/>
        </w:rPr>
        <w:t>egionale n. 4 del 4 agosto 2017</w:t>
      </w:r>
      <w:r w:rsidR="005D48C1" w:rsidRPr="007269A1">
        <w:rPr>
          <w:rFonts w:ascii="Arial" w:hAnsi="Arial" w:cs="Arial"/>
          <w:color w:val="000000"/>
          <w:sz w:val="24"/>
          <w:szCs w:val="24"/>
        </w:rPr>
        <w:t xml:space="preserve"> e </w:t>
      </w:r>
      <w:proofErr w:type="spellStart"/>
      <w:r w:rsidR="005D48C1" w:rsidRPr="007269A1">
        <w:rPr>
          <w:rFonts w:ascii="Arial" w:hAnsi="Arial" w:cs="Arial"/>
          <w:color w:val="000000"/>
          <w:sz w:val="24"/>
          <w:szCs w:val="24"/>
        </w:rPr>
        <w:t>s.m.i</w:t>
      </w:r>
      <w:r w:rsidR="003D7BF4" w:rsidRPr="007269A1">
        <w:rPr>
          <w:rFonts w:ascii="Arial" w:hAnsi="Arial" w:cs="Arial"/>
          <w:color w:val="000000"/>
          <w:sz w:val="24"/>
          <w:szCs w:val="24"/>
        </w:rPr>
        <w:t>.</w:t>
      </w:r>
      <w:proofErr w:type="spellEnd"/>
      <w:r w:rsidR="003D7BF4" w:rsidRPr="007269A1">
        <w:rPr>
          <w:rFonts w:ascii="Arial" w:hAnsi="Arial" w:cs="Arial"/>
          <w:color w:val="000000"/>
          <w:sz w:val="24"/>
          <w:szCs w:val="24"/>
        </w:rPr>
        <w:t xml:space="preserve"> Se n</w:t>
      </w:r>
      <w:r w:rsidR="00932530">
        <w:rPr>
          <w:rFonts w:ascii="Arial" w:hAnsi="Arial" w:cs="Arial"/>
          <w:color w:val="000000"/>
          <w:sz w:val="24"/>
          <w:szCs w:val="24"/>
        </w:rPr>
        <w:t>el C</w:t>
      </w:r>
      <w:r w:rsidR="003D7BF4" w:rsidRPr="007269A1">
        <w:rPr>
          <w:rFonts w:ascii="Arial" w:hAnsi="Arial" w:cs="Arial"/>
          <w:color w:val="000000"/>
          <w:sz w:val="24"/>
          <w:szCs w:val="24"/>
        </w:rPr>
        <w:t>omune di residenza non vi sono unità abitative, o se presenti, queste non sono adeguate alle caratteristiche e alla composizione del nucleo familiare, i</w:t>
      </w:r>
      <w:r w:rsidR="009F656F" w:rsidRPr="007269A1">
        <w:rPr>
          <w:rFonts w:ascii="Arial" w:hAnsi="Arial" w:cs="Arial"/>
          <w:color w:val="000000"/>
          <w:sz w:val="24"/>
          <w:szCs w:val="24"/>
        </w:rPr>
        <w:t>l nucleo familiare in condizione</w:t>
      </w:r>
      <w:r w:rsidR="003D7BF4" w:rsidRPr="007269A1">
        <w:rPr>
          <w:rFonts w:ascii="Arial" w:hAnsi="Arial" w:cs="Arial"/>
          <w:color w:val="000000"/>
          <w:sz w:val="24"/>
          <w:szCs w:val="24"/>
        </w:rPr>
        <w:t xml:space="preserve"> di indigenza </w:t>
      </w:r>
      <w:r w:rsidR="009F656F" w:rsidRPr="007269A1">
        <w:rPr>
          <w:rFonts w:ascii="Arial" w:hAnsi="Arial" w:cs="Arial"/>
          <w:color w:val="000000"/>
          <w:sz w:val="24"/>
          <w:szCs w:val="24"/>
        </w:rPr>
        <w:t>può presentare domanda nel comune di svolgimento dell’attività lavorativa o in</w:t>
      </w:r>
      <w:r w:rsidR="00033F64">
        <w:rPr>
          <w:rFonts w:ascii="Arial" w:hAnsi="Arial" w:cs="Arial"/>
          <w:color w:val="000000"/>
          <w:sz w:val="24"/>
          <w:szCs w:val="24"/>
        </w:rPr>
        <w:t xml:space="preserve"> un terzo C</w:t>
      </w:r>
      <w:r w:rsidR="009F656F" w:rsidRPr="007269A1">
        <w:rPr>
          <w:rFonts w:ascii="Arial" w:hAnsi="Arial" w:cs="Arial"/>
          <w:color w:val="000000"/>
          <w:sz w:val="24"/>
          <w:szCs w:val="24"/>
        </w:rPr>
        <w:t>omune a scelta nell’ambito territoriale di rifer</w:t>
      </w:r>
      <w:r w:rsidR="00033F64">
        <w:rPr>
          <w:rFonts w:ascii="Arial" w:hAnsi="Arial" w:cs="Arial"/>
          <w:color w:val="000000"/>
          <w:sz w:val="24"/>
          <w:szCs w:val="24"/>
        </w:rPr>
        <w:t>imento, a condizione che siano C</w:t>
      </w:r>
      <w:r w:rsidR="009F656F" w:rsidRPr="007269A1">
        <w:rPr>
          <w:rFonts w:ascii="Arial" w:hAnsi="Arial" w:cs="Arial"/>
          <w:color w:val="000000"/>
          <w:sz w:val="24"/>
          <w:szCs w:val="24"/>
        </w:rPr>
        <w:t>omuni con una popolazione superiore a 5.000 abitanti.</w:t>
      </w:r>
    </w:p>
    <w:p w:rsidR="00B6274D" w:rsidRDefault="00DE3C31" w:rsidP="00B6274D">
      <w:pPr>
        <w:tabs>
          <w:tab w:val="center" w:pos="4819"/>
          <w:tab w:val="right" w:pos="9638"/>
        </w:tabs>
        <w:spacing w:before="120" w:line="240" w:lineRule="auto"/>
        <w:jc w:val="both"/>
        <w:rPr>
          <w:rFonts w:ascii="Arial" w:hAnsi="Arial" w:cs="Arial"/>
          <w:color w:val="000000"/>
          <w:sz w:val="24"/>
          <w:szCs w:val="24"/>
        </w:rPr>
      </w:pPr>
      <w:r w:rsidRPr="00FA3FFB">
        <w:rPr>
          <w:rFonts w:ascii="Arial" w:hAnsi="Arial" w:cs="Arial"/>
          <w:color w:val="000000"/>
          <w:sz w:val="24"/>
          <w:szCs w:val="24"/>
        </w:rPr>
        <w:t>2.2.1 In assenza di unità abitativa adeguata,</w:t>
      </w:r>
      <w:r w:rsidR="00F9224B">
        <w:rPr>
          <w:rFonts w:ascii="Arial" w:hAnsi="Arial" w:cs="Arial"/>
          <w:color w:val="000000"/>
          <w:sz w:val="24"/>
          <w:szCs w:val="24"/>
        </w:rPr>
        <w:t xml:space="preserve"> la domanda può comunque essere </w:t>
      </w:r>
      <w:r w:rsidR="00B6274D">
        <w:rPr>
          <w:rFonts w:ascii="Arial" w:hAnsi="Arial" w:cs="Arial"/>
          <w:color w:val="000000"/>
          <w:sz w:val="24"/>
          <w:szCs w:val="24"/>
        </w:rPr>
        <w:t xml:space="preserve">presentata, </w:t>
      </w:r>
      <w:r w:rsidRPr="00FA3FFB">
        <w:rPr>
          <w:rFonts w:ascii="Arial" w:hAnsi="Arial" w:cs="Arial"/>
          <w:color w:val="000000"/>
          <w:sz w:val="24"/>
          <w:szCs w:val="24"/>
        </w:rPr>
        <w:t xml:space="preserve">alternativamente, nel </w:t>
      </w:r>
      <w:r w:rsidR="00033F64">
        <w:rPr>
          <w:rFonts w:ascii="Arial" w:hAnsi="Arial" w:cs="Arial"/>
          <w:color w:val="000000"/>
          <w:sz w:val="24"/>
          <w:szCs w:val="24"/>
        </w:rPr>
        <w:t>C</w:t>
      </w:r>
      <w:r w:rsidRPr="00FA3FFB">
        <w:rPr>
          <w:rFonts w:ascii="Arial" w:hAnsi="Arial" w:cs="Arial"/>
          <w:color w:val="000000"/>
          <w:sz w:val="24"/>
          <w:szCs w:val="24"/>
        </w:rPr>
        <w:t xml:space="preserve">omune di residenza, lavoro o in un terzo </w:t>
      </w:r>
      <w:r w:rsidR="00033F64">
        <w:rPr>
          <w:rFonts w:ascii="Arial" w:hAnsi="Arial" w:cs="Arial"/>
          <w:color w:val="000000"/>
          <w:sz w:val="24"/>
          <w:szCs w:val="24"/>
        </w:rPr>
        <w:t>C</w:t>
      </w:r>
      <w:r w:rsidRPr="00FA3FFB">
        <w:rPr>
          <w:rFonts w:ascii="Arial" w:hAnsi="Arial" w:cs="Arial"/>
          <w:color w:val="000000"/>
          <w:sz w:val="24"/>
          <w:szCs w:val="24"/>
        </w:rPr>
        <w:t>omune dell’ambito; i nuclei familiari in condizione di indigenza possono presentare domanda solo nel comune di residenza.</w:t>
      </w:r>
    </w:p>
    <w:p w:rsidR="00DE3C31" w:rsidRDefault="00DE3C31" w:rsidP="00B6274D">
      <w:pPr>
        <w:tabs>
          <w:tab w:val="center" w:pos="4819"/>
          <w:tab w:val="right" w:pos="9638"/>
        </w:tabs>
        <w:spacing w:before="120" w:line="240" w:lineRule="auto"/>
        <w:jc w:val="both"/>
        <w:rPr>
          <w:rFonts w:ascii="Arial" w:hAnsi="Arial" w:cs="Arial"/>
          <w:color w:val="000000"/>
          <w:sz w:val="24"/>
          <w:szCs w:val="24"/>
        </w:rPr>
      </w:pPr>
      <w:r w:rsidRPr="00FA3FFB">
        <w:rPr>
          <w:rFonts w:ascii="Arial" w:hAnsi="Arial" w:cs="Arial"/>
          <w:color w:val="000000"/>
          <w:sz w:val="24"/>
          <w:szCs w:val="24"/>
        </w:rPr>
        <w:t xml:space="preserve">2.2.2 </w:t>
      </w:r>
      <w:r w:rsidR="00B6274D">
        <w:rPr>
          <w:rFonts w:ascii="Arial" w:hAnsi="Arial" w:cs="Arial"/>
          <w:color w:val="000000"/>
          <w:sz w:val="24"/>
          <w:szCs w:val="24"/>
        </w:rPr>
        <w:t>In questi casi l</w:t>
      </w:r>
      <w:r w:rsidRPr="00FA3FFB">
        <w:rPr>
          <w:rFonts w:ascii="Arial" w:hAnsi="Arial" w:cs="Arial"/>
          <w:color w:val="000000"/>
          <w:sz w:val="24"/>
          <w:szCs w:val="24"/>
        </w:rPr>
        <w:t>’assegnazione di un’unità abitativa avviene, qualora successivamente all’apertura dell’avviso e fino all’approvazione della successiva graduatoria definitiva, si rendano disponibili unità abitative adeguate</w:t>
      </w:r>
    </w:p>
    <w:p w:rsidR="00D27924"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2.3</w:t>
      </w:r>
      <w:r w:rsidR="00C34615" w:rsidRPr="007269A1">
        <w:rPr>
          <w:rFonts w:ascii="Arial" w:hAnsi="Arial" w:cs="Arial"/>
          <w:color w:val="000000"/>
          <w:sz w:val="24"/>
          <w:szCs w:val="24"/>
        </w:rPr>
        <w:t>.</w:t>
      </w:r>
      <w:r w:rsidRPr="007269A1">
        <w:rPr>
          <w:rFonts w:ascii="Arial" w:hAnsi="Arial" w:cs="Arial"/>
          <w:color w:val="000000"/>
          <w:sz w:val="24"/>
          <w:szCs w:val="24"/>
        </w:rPr>
        <w:t xml:space="preserve"> </w:t>
      </w:r>
      <w:proofErr w:type="gramStart"/>
      <w:r w:rsidRPr="007269A1">
        <w:rPr>
          <w:rFonts w:ascii="Arial" w:hAnsi="Arial" w:cs="Arial"/>
          <w:color w:val="000000"/>
          <w:sz w:val="24"/>
          <w:szCs w:val="24"/>
        </w:rPr>
        <w:t>E’</w:t>
      </w:r>
      <w:proofErr w:type="gramEnd"/>
      <w:r w:rsidRPr="007269A1">
        <w:rPr>
          <w:rFonts w:ascii="Arial" w:hAnsi="Arial" w:cs="Arial"/>
          <w:color w:val="000000"/>
          <w:sz w:val="24"/>
          <w:szCs w:val="24"/>
        </w:rPr>
        <w:t xml:space="preserve"> da considerarsi adeguata l’unità abitativa con una superficie utile residenziale in relazione al</w:t>
      </w:r>
      <w:r w:rsidR="00D27924" w:rsidRPr="007269A1">
        <w:rPr>
          <w:rFonts w:ascii="Arial" w:hAnsi="Arial" w:cs="Arial"/>
          <w:color w:val="000000"/>
          <w:sz w:val="24"/>
          <w:szCs w:val="24"/>
        </w:rPr>
        <w:t xml:space="preserve"> </w:t>
      </w:r>
      <w:r w:rsidRPr="007269A1">
        <w:rPr>
          <w:rFonts w:ascii="Arial" w:hAnsi="Arial" w:cs="Arial"/>
          <w:color w:val="000000"/>
          <w:sz w:val="24"/>
          <w:szCs w:val="24"/>
        </w:rPr>
        <w:t>numero dei componenti il nucleo familiare come ne</w:t>
      </w:r>
      <w:r w:rsidR="00D27924" w:rsidRPr="007269A1">
        <w:rPr>
          <w:rFonts w:ascii="Arial" w:hAnsi="Arial" w:cs="Arial"/>
          <w:color w:val="000000"/>
          <w:sz w:val="24"/>
          <w:szCs w:val="24"/>
        </w:rPr>
        <w:t>lla tabella di seguito riporta</w:t>
      </w:r>
    </w:p>
    <w:p w:rsidR="00D27924" w:rsidRPr="002A61C6" w:rsidRDefault="00D27924" w:rsidP="007269A1">
      <w:pPr>
        <w:autoSpaceDE w:val="0"/>
        <w:autoSpaceDN w:val="0"/>
        <w:adjustRightInd w:val="0"/>
        <w:spacing w:after="0" w:line="240" w:lineRule="auto"/>
        <w:jc w:val="both"/>
        <w:rPr>
          <w:rFonts w:ascii="Arial" w:hAnsi="Arial" w:cs="Arial"/>
          <w:color w:val="000000"/>
          <w:sz w:val="10"/>
          <w:szCs w:val="10"/>
        </w:rPr>
      </w:pPr>
    </w:p>
    <w:p w:rsidR="009F656F" w:rsidRDefault="00265161" w:rsidP="007269A1">
      <w:pPr>
        <w:autoSpaceDE w:val="0"/>
        <w:autoSpaceDN w:val="0"/>
        <w:adjustRightInd w:val="0"/>
        <w:spacing w:after="0" w:line="240" w:lineRule="auto"/>
        <w:jc w:val="center"/>
        <w:rPr>
          <w:rFonts w:ascii="Arial" w:hAnsi="Arial" w:cs="Arial"/>
          <w:color w:val="000000"/>
          <w:sz w:val="24"/>
          <w:szCs w:val="24"/>
        </w:rPr>
      </w:pPr>
      <w:r w:rsidRPr="007269A1">
        <w:rPr>
          <w:rFonts w:ascii="Arial" w:hAnsi="Arial" w:cs="Arial"/>
          <w:noProof/>
          <w:color w:val="000000"/>
          <w:sz w:val="24"/>
          <w:szCs w:val="24"/>
          <w:lang w:eastAsia="it-IT"/>
        </w:rPr>
        <w:drawing>
          <wp:inline distT="0" distB="0" distL="0" distR="0">
            <wp:extent cx="4920920" cy="1810298"/>
            <wp:effectExtent l="1905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0920" cy="1810298"/>
                    </a:xfrm>
                    <a:prstGeom prst="rect">
                      <a:avLst/>
                    </a:prstGeom>
                    <a:noFill/>
                    <a:ln>
                      <a:noFill/>
                    </a:ln>
                  </pic:spPr>
                </pic:pic>
              </a:graphicData>
            </a:graphic>
          </wp:inline>
        </w:drawing>
      </w:r>
    </w:p>
    <w:p w:rsidR="00C071FF" w:rsidRPr="007269A1" w:rsidRDefault="00C071FF" w:rsidP="007269A1">
      <w:pPr>
        <w:autoSpaceDE w:val="0"/>
        <w:autoSpaceDN w:val="0"/>
        <w:adjustRightInd w:val="0"/>
        <w:spacing w:after="0" w:line="240" w:lineRule="auto"/>
        <w:jc w:val="center"/>
        <w:rPr>
          <w:rFonts w:ascii="Arial" w:hAnsi="Arial" w:cs="Arial"/>
          <w:color w:val="000000"/>
          <w:sz w:val="24"/>
          <w:szCs w:val="24"/>
        </w:rPr>
      </w:pPr>
    </w:p>
    <w:p w:rsidR="00345C6D"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lastRenderedPageBreak/>
        <w:t>Dalle superficie di cui sopra</w:t>
      </w:r>
      <w:r w:rsidR="00D27924" w:rsidRPr="007269A1">
        <w:rPr>
          <w:rFonts w:ascii="Arial" w:hAnsi="Arial" w:cs="Arial"/>
          <w:color w:val="000000"/>
          <w:sz w:val="24"/>
          <w:szCs w:val="24"/>
        </w:rPr>
        <w:t xml:space="preserve"> sono escluse le superficie dei </w:t>
      </w:r>
      <w:r w:rsidRPr="007269A1">
        <w:rPr>
          <w:rFonts w:ascii="Arial" w:hAnsi="Arial" w:cs="Arial"/>
          <w:color w:val="000000"/>
          <w:sz w:val="24"/>
          <w:szCs w:val="24"/>
        </w:rPr>
        <w:t>balconi, terrazze, cantin</w:t>
      </w:r>
      <w:r w:rsidR="005653D1">
        <w:rPr>
          <w:rFonts w:ascii="Arial" w:hAnsi="Arial" w:cs="Arial"/>
          <w:color w:val="000000"/>
          <w:sz w:val="24"/>
          <w:szCs w:val="24"/>
        </w:rPr>
        <w:t>e</w:t>
      </w:r>
      <w:r w:rsidRPr="007269A1">
        <w:rPr>
          <w:rFonts w:ascii="Arial" w:hAnsi="Arial" w:cs="Arial"/>
          <w:color w:val="000000"/>
          <w:sz w:val="24"/>
          <w:szCs w:val="24"/>
        </w:rPr>
        <w:t xml:space="preserve"> e alt</w:t>
      </w:r>
      <w:r w:rsidR="00D27924" w:rsidRPr="007269A1">
        <w:rPr>
          <w:rFonts w:ascii="Arial" w:hAnsi="Arial" w:cs="Arial"/>
          <w:color w:val="000000"/>
          <w:sz w:val="24"/>
          <w:szCs w:val="24"/>
        </w:rPr>
        <w:t xml:space="preserve">re aree accessori simili. Per i </w:t>
      </w:r>
      <w:r w:rsidRPr="007269A1">
        <w:rPr>
          <w:rFonts w:ascii="Arial" w:hAnsi="Arial" w:cs="Arial"/>
          <w:color w:val="000000"/>
          <w:sz w:val="24"/>
          <w:szCs w:val="24"/>
        </w:rPr>
        <w:t>nuclei familiari compost</w:t>
      </w:r>
      <w:r w:rsidR="00D27924" w:rsidRPr="007269A1">
        <w:rPr>
          <w:rFonts w:ascii="Arial" w:hAnsi="Arial" w:cs="Arial"/>
          <w:color w:val="000000"/>
          <w:sz w:val="24"/>
          <w:szCs w:val="24"/>
        </w:rPr>
        <w:t xml:space="preserve">i da 1 sola persona è possibile </w:t>
      </w:r>
      <w:r w:rsidRPr="007269A1">
        <w:rPr>
          <w:rFonts w:ascii="Arial" w:hAnsi="Arial" w:cs="Arial"/>
          <w:color w:val="000000"/>
          <w:sz w:val="24"/>
          <w:szCs w:val="24"/>
        </w:rPr>
        <w:t>assegnare un alloggio di superficie inferiore a 28 mq.</w:t>
      </w:r>
      <w:r w:rsidR="002A61C6">
        <w:rPr>
          <w:rFonts w:ascii="Arial" w:hAnsi="Arial" w:cs="Arial"/>
          <w:color w:val="000000"/>
          <w:sz w:val="24"/>
          <w:szCs w:val="24"/>
        </w:rPr>
        <w:t xml:space="preserve"> </w:t>
      </w:r>
      <w:r w:rsidRPr="007269A1">
        <w:rPr>
          <w:rFonts w:ascii="Arial" w:hAnsi="Arial" w:cs="Arial"/>
          <w:color w:val="000000"/>
          <w:sz w:val="24"/>
          <w:szCs w:val="24"/>
        </w:rPr>
        <w:t>L’adeguatezza dell’a</w:t>
      </w:r>
      <w:r w:rsidR="00D27924" w:rsidRPr="007269A1">
        <w:rPr>
          <w:rFonts w:ascii="Arial" w:hAnsi="Arial" w:cs="Arial"/>
          <w:color w:val="000000"/>
          <w:sz w:val="24"/>
          <w:szCs w:val="24"/>
        </w:rPr>
        <w:t>lloggio tiene conto anche della</w:t>
      </w:r>
      <w:r w:rsidR="00B9047C" w:rsidRPr="007269A1">
        <w:rPr>
          <w:rFonts w:ascii="Arial" w:hAnsi="Arial" w:cs="Arial"/>
          <w:color w:val="000000"/>
          <w:sz w:val="24"/>
          <w:szCs w:val="24"/>
        </w:rPr>
        <w:t xml:space="preserve"> </w:t>
      </w:r>
      <w:r w:rsidRPr="007269A1">
        <w:rPr>
          <w:rFonts w:ascii="Arial" w:hAnsi="Arial" w:cs="Arial"/>
          <w:color w:val="000000"/>
          <w:sz w:val="24"/>
          <w:szCs w:val="24"/>
        </w:rPr>
        <w:t>tipologia di disabilità del nucleo familiare richiedente</w:t>
      </w:r>
      <w:r w:rsidR="00D27924" w:rsidRPr="007269A1">
        <w:rPr>
          <w:rFonts w:ascii="Arial" w:hAnsi="Arial" w:cs="Arial"/>
          <w:color w:val="000000"/>
          <w:sz w:val="24"/>
          <w:szCs w:val="24"/>
        </w:rPr>
        <w:t>.</w:t>
      </w:r>
    </w:p>
    <w:p w:rsidR="00D51C7E" w:rsidRPr="007269A1" w:rsidRDefault="00D51C7E" w:rsidP="007269A1">
      <w:pPr>
        <w:autoSpaceDE w:val="0"/>
        <w:autoSpaceDN w:val="0"/>
        <w:adjustRightInd w:val="0"/>
        <w:spacing w:after="0" w:line="240" w:lineRule="auto"/>
        <w:jc w:val="both"/>
        <w:rPr>
          <w:rFonts w:ascii="Arial" w:hAnsi="Arial" w:cs="Arial"/>
          <w:color w:val="000000"/>
          <w:sz w:val="24"/>
          <w:szCs w:val="24"/>
        </w:rPr>
      </w:pPr>
    </w:p>
    <w:p w:rsidR="00082C65" w:rsidRDefault="00345C6D" w:rsidP="00276D55">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 xml:space="preserve">2.4. </w:t>
      </w:r>
      <w:r w:rsidR="00F9224B" w:rsidRPr="00276D55">
        <w:rPr>
          <w:rFonts w:ascii="Arial" w:hAnsi="Arial" w:cs="Arial"/>
          <w:color w:val="000000"/>
          <w:sz w:val="24"/>
          <w:szCs w:val="24"/>
        </w:rPr>
        <w:t xml:space="preserve">Nella domanda il richiedente indica sino ad un massimo di due unità abitative, anche appartenenti a diversi enti proprietari, adeguate alla composizione del proprio nucleo familiare. La mancata indicazione di almeno un’unità abitativa, qualora sia presente un alloggio adeguato, non consente la presentazione della domanda. </w:t>
      </w:r>
    </w:p>
    <w:p w:rsidR="00082C65" w:rsidRDefault="00F9224B" w:rsidP="00276D55">
      <w:pPr>
        <w:autoSpaceDE w:val="0"/>
        <w:autoSpaceDN w:val="0"/>
        <w:adjustRightInd w:val="0"/>
        <w:spacing w:after="0" w:line="240" w:lineRule="auto"/>
        <w:jc w:val="both"/>
        <w:rPr>
          <w:rFonts w:ascii="Arial" w:hAnsi="Arial" w:cs="Arial"/>
          <w:color w:val="000000"/>
          <w:sz w:val="24"/>
          <w:szCs w:val="24"/>
        </w:rPr>
      </w:pPr>
      <w:r w:rsidRPr="00276D55">
        <w:rPr>
          <w:rFonts w:ascii="Arial" w:hAnsi="Arial" w:cs="Arial"/>
          <w:color w:val="000000"/>
          <w:sz w:val="24"/>
          <w:szCs w:val="24"/>
        </w:rPr>
        <w:t>Le preferenze espresse in fase di domanda non hanno carattere vincolante per l’ente proprietario in sede di assegnazione.</w:t>
      </w:r>
      <w:r w:rsidR="00082C65">
        <w:rPr>
          <w:rFonts w:ascii="Arial" w:hAnsi="Arial" w:cs="Arial"/>
          <w:color w:val="000000"/>
          <w:sz w:val="24"/>
          <w:szCs w:val="24"/>
        </w:rPr>
        <w:t xml:space="preserve"> </w:t>
      </w:r>
      <w:r w:rsidRPr="00276D55">
        <w:rPr>
          <w:rFonts w:ascii="Arial" w:hAnsi="Arial" w:cs="Arial"/>
          <w:color w:val="000000"/>
          <w:sz w:val="24"/>
          <w:szCs w:val="24"/>
        </w:rPr>
        <w:t xml:space="preserve">L’assegnazione da parte dell’ente proprietario è effettuata, ai sensi dell’articolo 15 comma 1, considerando, ove possibile, la preferenza espressa dal richiedente. Nel caso le unità abitative indicate dal richiedente non siano disponibili, l’ente proprietario assegna un’unità abitativa nella medesima zona o frazione o in un’altra limitrofa. Qualora in tali zone non vi sia disponibilità di unità abitative, viene assegnata un’unità abitativa ove disponibile. </w:t>
      </w:r>
    </w:p>
    <w:p w:rsidR="00F9224B" w:rsidRPr="00276D55" w:rsidRDefault="00F9224B" w:rsidP="00276D55">
      <w:pPr>
        <w:autoSpaceDE w:val="0"/>
        <w:autoSpaceDN w:val="0"/>
        <w:adjustRightInd w:val="0"/>
        <w:spacing w:after="0" w:line="240" w:lineRule="auto"/>
        <w:jc w:val="both"/>
        <w:rPr>
          <w:rFonts w:ascii="Arial" w:hAnsi="Arial" w:cs="Arial"/>
          <w:color w:val="000000"/>
          <w:sz w:val="24"/>
          <w:szCs w:val="24"/>
        </w:rPr>
      </w:pPr>
      <w:r w:rsidRPr="00276D55">
        <w:rPr>
          <w:rFonts w:ascii="Arial" w:hAnsi="Arial" w:cs="Arial"/>
          <w:color w:val="000000"/>
          <w:sz w:val="24"/>
          <w:szCs w:val="24"/>
        </w:rPr>
        <w:t xml:space="preserve"> L’assegnazione dell’unità abitativa è altresì disposta in modo da assicurare l’integrazione sociale di cui all’articolo 23, comma 6 della l.r. 16/2016, tendendo a raggiungere nei singoli stabili un equilibrio che tenga conto delle condizioni sociali, anagrafiche, reddituali e di nazionalità. </w:t>
      </w:r>
    </w:p>
    <w:p w:rsidR="00F9224B" w:rsidRPr="007269A1" w:rsidRDefault="00F9224B" w:rsidP="007269A1">
      <w:pPr>
        <w:autoSpaceDE w:val="0"/>
        <w:autoSpaceDN w:val="0"/>
        <w:adjustRightInd w:val="0"/>
        <w:spacing w:after="0" w:line="240" w:lineRule="auto"/>
        <w:jc w:val="both"/>
        <w:rPr>
          <w:rFonts w:ascii="Arial" w:hAnsi="Arial" w:cs="Arial"/>
          <w:color w:val="000000"/>
          <w:sz w:val="24"/>
          <w:szCs w:val="24"/>
        </w:rPr>
      </w:pPr>
    </w:p>
    <w:p w:rsidR="001E701C" w:rsidRDefault="00345C6D" w:rsidP="001E701C">
      <w:pPr>
        <w:autoSpaceDE w:val="0"/>
        <w:autoSpaceDN w:val="0"/>
        <w:adjustRightInd w:val="0"/>
        <w:spacing w:after="0" w:line="240" w:lineRule="auto"/>
        <w:rPr>
          <w:rFonts w:ascii="Arial" w:hAnsi="Arial" w:cs="Arial"/>
          <w:color w:val="000000"/>
          <w:sz w:val="24"/>
          <w:szCs w:val="24"/>
        </w:rPr>
      </w:pPr>
      <w:r w:rsidRPr="007269A1">
        <w:rPr>
          <w:rFonts w:ascii="Arial" w:hAnsi="Arial" w:cs="Arial"/>
          <w:color w:val="000000"/>
          <w:sz w:val="24"/>
          <w:szCs w:val="24"/>
        </w:rPr>
        <w:t>2.5. La domanda può essere presentata esclusivamente in modalità telematica utilizzando la</w:t>
      </w:r>
      <w:r w:rsidR="00C34615" w:rsidRPr="007269A1">
        <w:rPr>
          <w:rFonts w:ascii="Arial" w:hAnsi="Arial" w:cs="Arial"/>
          <w:color w:val="000000"/>
          <w:sz w:val="24"/>
          <w:szCs w:val="24"/>
        </w:rPr>
        <w:t xml:space="preserve"> </w:t>
      </w:r>
      <w:r w:rsidRPr="007269A1">
        <w:rPr>
          <w:rFonts w:ascii="Arial" w:hAnsi="Arial" w:cs="Arial"/>
          <w:color w:val="000000"/>
          <w:sz w:val="24"/>
          <w:szCs w:val="24"/>
        </w:rPr>
        <w:t>piattaforma informatica regionale raggiungibi</w:t>
      </w:r>
      <w:r w:rsidR="00D7042D" w:rsidRPr="007269A1">
        <w:rPr>
          <w:rFonts w:ascii="Arial" w:hAnsi="Arial" w:cs="Arial"/>
          <w:color w:val="000000"/>
          <w:sz w:val="24"/>
          <w:szCs w:val="24"/>
        </w:rPr>
        <w:t xml:space="preserve">le al </w:t>
      </w:r>
      <w:r w:rsidR="001E701C">
        <w:rPr>
          <w:rFonts w:ascii="Arial" w:hAnsi="Arial" w:cs="Arial"/>
          <w:color w:val="000000"/>
          <w:sz w:val="24"/>
          <w:szCs w:val="24"/>
        </w:rPr>
        <w:t xml:space="preserve">seguente </w:t>
      </w:r>
      <w:proofErr w:type="gramStart"/>
      <w:r w:rsidR="00C34615" w:rsidRPr="007269A1">
        <w:rPr>
          <w:rFonts w:ascii="Arial" w:hAnsi="Arial" w:cs="Arial"/>
          <w:color w:val="000000"/>
          <w:sz w:val="24"/>
          <w:szCs w:val="24"/>
        </w:rPr>
        <w:t>link :</w:t>
      </w:r>
      <w:proofErr w:type="gramEnd"/>
      <w:r w:rsidR="00D7042D" w:rsidRPr="007269A1">
        <w:rPr>
          <w:rFonts w:ascii="Arial" w:hAnsi="Arial" w:cs="Arial"/>
          <w:color w:val="000000"/>
          <w:sz w:val="24"/>
          <w:szCs w:val="24"/>
        </w:rPr>
        <w:t xml:space="preserve"> </w:t>
      </w:r>
    </w:p>
    <w:p w:rsidR="00345C6D" w:rsidRPr="001E701C" w:rsidRDefault="00A232A7" w:rsidP="002E4D28">
      <w:pPr>
        <w:autoSpaceDE w:val="0"/>
        <w:autoSpaceDN w:val="0"/>
        <w:adjustRightInd w:val="0"/>
        <w:spacing w:after="0" w:line="240" w:lineRule="auto"/>
        <w:ind w:left="2124"/>
        <w:rPr>
          <w:rFonts w:ascii="Arial" w:hAnsi="Arial" w:cs="Arial"/>
          <w:b/>
          <w:color w:val="000000"/>
          <w:sz w:val="24"/>
          <w:szCs w:val="24"/>
          <w:u w:val="single"/>
        </w:rPr>
      </w:pPr>
      <w:r w:rsidRPr="001E701C">
        <w:rPr>
          <w:rFonts w:ascii="Arial" w:hAnsi="Arial" w:cs="Arial"/>
          <w:b/>
          <w:color w:val="000000"/>
          <w:sz w:val="24"/>
          <w:szCs w:val="24"/>
          <w:u w:val="single"/>
        </w:rPr>
        <w:t>https://www.serviziabitativi.servizirl.it</w:t>
      </w:r>
    </w:p>
    <w:p w:rsidR="002155B7" w:rsidRDefault="002155B7" w:rsidP="00276D55">
      <w:pPr>
        <w:tabs>
          <w:tab w:val="num" w:pos="1004"/>
        </w:tabs>
        <w:autoSpaceDE w:val="0"/>
        <w:autoSpaceDN w:val="0"/>
        <w:adjustRightInd w:val="0"/>
        <w:spacing w:after="0" w:line="240" w:lineRule="auto"/>
        <w:jc w:val="both"/>
        <w:rPr>
          <w:rFonts w:ascii="Arial" w:hAnsi="Arial" w:cs="Arial"/>
          <w:color w:val="000000"/>
          <w:sz w:val="24"/>
          <w:szCs w:val="24"/>
        </w:rPr>
      </w:pPr>
    </w:p>
    <w:p w:rsidR="00276D55" w:rsidRPr="00276D55" w:rsidRDefault="00345C6D" w:rsidP="00276D55">
      <w:pPr>
        <w:tabs>
          <w:tab w:val="num" w:pos="1004"/>
        </w:tabs>
        <w:autoSpaceDE w:val="0"/>
        <w:autoSpaceDN w:val="0"/>
        <w:adjustRightInd w:val="0"/>
        <w:spacing w:after="0" w:line="240" w:lineRule="auto"/>
        <w:jc w:val="both"/>
        <w:rPr>
          <w:rFonts w:ascii="Arial" w:hAnsi="Arial" w:cs="Arial"/>
          <w:bCs/>
          <w:color w:val="000000"/>
          <w:sz w:val="24"/>
          <w:szCs w:val="24"/>
        </w:rPr>
      </w:pPr>
      <w:r w:rsidRPr="007269A1">
        <w:rPr>
          <w:rFonts w:ascii="Arial" w:hAnsi="Arial" w:cs="Arial"/>
          <w:color w:val="000000"/>
          <w:sz w:val="24"/>
          <w:szCs w:val="24"/>
        </w:rPr>
        <w:t xml:space="preserve">2.6. </w:t>
      </w:r>
      <w:r w:rsidR="00276D55" w:rsidRPr="00276D55">
        <w:rPr>
          <w:rFonts w:ascii="Arial" w:hAnsi="Arial" w:cs="Arial"/>
          <w:bCs/>
          <w:color w:val="000000"/>
          <w:sz w:val="24"/>
          <w:szCs w:val="24"/>
        </w:rPr>
        <w:t>Per accedere al modulo di presentazione della domanda, predisposto ed informatizzato nella piattaforma informatica regionale, è necessario che il richiedente abbia provveduto alla registrazione, nella predetta piattaforma, dei dati anagrafici propri e dei componenti il relativo nucleo familiare, secondo le modalità ivi previste.</w:t>
      </w:r>
    </w:p>
    <w:p w:rsidR="00276D55" w:rsidRPr="007269A1" w:rsidRDefault="00276D55" w:rsidP="007269A1">
      <w:pPr>
        <w:autoSpaceDE w:val="0"/>
        <w:autoSpaceDN w:val="0"/>
        <w:adjustRightInd w:val="0"/>
        <w:spacing w:after="0" w:line="240" w:lineRule="auto"/>
        <w:jc w:val="both"/>
        <w:rPr>
          <w:rFonts w:ascii="Arial" w:hAnsi="Arial" w:cs="Arial"/>
          <w:bCs/>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2.7. Terminata la procedura di registrazione, il richiedente prende visione, attraverso la piattaforma</w:t>
      </w:r>
      <w:r w:rsidR="00A232A7" w:rsidRPr="007269A1">
        <w:rPr>
          <w:rFonts w:ascii="Arial" w:hAnsi="Arial" w:cs="Arial"/>
          <w:color w:val="000000"/>
          <w:sz w:val="24"/>
          <w:szCs w:val="24"/>
        </w:rPr>
        <w:t xml:space="preserve"> </w:t>
      </w:r>
      <w:r w:rsidRPr="007269A1">
        <w:rPr>
          <w:rFonts w:ascii="Arial" w:hAnsi="Arial" w:cs="Arial"/>
          <w:color w:val="000000"/>
          <w:sz w:val="24"/>
          <w:szCs w:val="24"/>
        </w:rPr>
        <w:t>informatica regionale, delle unità abitative disponibili adeguate alle caratteristiche del proprio</w:t>
      </w:r>
      <w:r w:rsidR="00A232A7" w:rsidRPr="007269A1">
        <w:rPr>
          <w:rFonts w:ascii="Arial" w:hAnsi="Arial" w:cs="Arial"/>
          <w:color w:val="000000"/>
          <w:sz w:val="24"/>
          <w:szCs w:val="24"/>
        </w:rPr>
        <w:t xml:space="preserve"> </w:t>
      </w:r>
      <w:r w:rsidRPr="007269A1">
        <w:rPr>
          <w:rFonts w:ascii="Arial" w:hAnsi="Arial" w:cs="Arial"/>
          <w:color w:val="000000"/>
          <w:sz w:val="24"/>
          <w:szCs w:val="24"/>
        </w:rPr>
        <w:t>nucleo familiare, ai sensi di quanto previsto al punto 2.3</w:t>
      </w:r>
      <w:r w:rsidR="00C36B23">
        <w:rPr>
          <w:rFonts w:ascii="Arial" w:hAnsi="Arial" w:cs="Arial"/>
          <w:color w:val="000000"/>
          <w:sz w:val="24"/>
          <w:szCs w:val="24"/>
        </w:rPr>
        <w:t>.</w:t>
      </w:r>
    </w:p>
    <w:p w:rsidR="00C34615" w:rsidRPr="007269A1" w:rsidRDefault="00C34615"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2.8. A conclusione dell’inserimento della domanda, la piattaforma informatica regionale attribuisce</w:t>
      </w:r>
      <w:r w:rsidR="00A232A7" w:rsidRPr="007269A1">
        <w:rPr>
          <w:rFonts w:ascii="Arial" w:hAnsi="Arial" w:cs="Arial"/>
          <w:color w:val="000000"/>
          <w:sz w:val="24"/>
          <w:szCs w:val="24"/>
        </w:rPr>
        <w:t xml:space="preserve"> </w:t>
      </w:r>
      <w:r w:rsidRPr="007269A1">
        <w:rPr>
          <w:rFonts w:ascii="Arial" w:hAnsi="Arial" w:cs="Arial"/>
          <w:color w:val="000000"/>
          <w:sz w:val="24"/>
          <w:szCs w:val="24"/>
        </w:rPr>
        <w:t>un protocollo elettronico e rilascia al richiedente copia della domanda, con l’indicazione del</w:t>
      </w:r>
      <w:r w:rsidR="00A232A7" w:rsidRPr="007269A1">
        <w:rPr>
          <w:rFonts w:ascii="Arial" w:hAnsi="Arial" w:cs="Arial"/>
          <w:color w:val="000000"/>
          <w:sz w:val="24"/>
          <w:szCs w:val="24"/>
        </w:rPr>
        <w:t xml:space="preserve"> </w:t>
      </w:r>
      <w:r w:rsidRPr="007269A1">
        <w:rPr>
          <w:rFonts w:ascii="Arial" w:hAnsi="Arial" w:cs="Arial"/>
          <w:color w:val="000000"/>
          <w:sz w:val="24"/>
          <w:szCs w:val="24"/>
        </w:rPr>
        <w:t>punteggio conseguito (ISBAR Indicatore della situazione di bisogno abitativo regionale) e</w:t>
      </w:r>
      <w:r w:rsidR="00A232A7" w:rsidRPr="007269A1">
        <w:rPr>
          <w:rFonts w:ascii="Arial" w:hAnsi="Arial" w:cs="Arial"/>
          <w:color w:val="000000"/>
          <w:sz w:val="24"/>
          <w:szCs w:val="24"/>
        </w:rPr>
        <w:t xml:space="preserve"> </w:t>
      </w:r>
      <w:r w:rsidRPr="007269A1">
        <w:rPr>
          <w:rFonts w:ascii="Arial" w:hAnsi="Arial" w:cs="Arial"/>
          <w:color w:val="000000"/>
          <w:sz w:val="24"/>
          <w:szCs w:val="24"/>
        </w:rPr>
        <w:t>degli elementi che hanno concorso alla sua determinazione, nonché della categoria sociale di</w:t>
      </w:r>
      <w:r w:rsidR="00A232A7" w:rsidRPr="007269A1">
        <w:rPr>
          <w:rFonts w:ascii="Arial" w:hAnsi="Arial" w:cs="Arial"/>
          <w:color w:val="000000"/>
          <w:sz w:val="24"/>
          <w:szCs w:val="24"/>
        </w:rPr>
        <w:t xml:space="preserve"> </w:t>
      </w:r>
      <w:r w:rsidRPr="007269A1">
        <w:rPr>
          <w:rFonts w:ascii="Arial" w:hAnsi="Arial" w:cs="Arial"/>
          <w:color w:val="000000"/>
          <w:sz w:val="24"/>
          <w:szCs w:val="24"/>
        </w:rPr>
        <w:t>appartenenza e dall’eventuale condizione di indigenza. Il protocollo elettronico fa fede della</w:t>
      </w:r>
      <w:r w:rsidR="00A232A7" w:rsidRPr="007269A1">
        <w:rPr>
          <w:rFonts w:ascii="Arial" w:hAnsi="Arial" w:cs="Arial"/>
          <w:color w:val="000000"/>
          <w:sz w:val="24"/>
          <w:szCs w:val="24"/>
        </w:rPr>
        <w:t xml:space="preserve"> </w:t>
      </w:r>
      <w:r w:rsidRPr="007269A1">
        <w:rPr>
          <w:rFonts w:ascii="Arial" w:hAnsi="Arial" w:cs="Arial"/>
          <w:color w:val="000000"/>
          <w:sz w:val="24"/>
          <w:szCs w:val="24"/>
        </w:rPr>
        <w:t>data e dell’ora dell’avvenuta trasmissione</w:t>
      </w:r>
    </w:p>
    <w:p w:rsidR="00E47F43" w:rsidRPr="007269A1" w:rsidRDefault="00E47F43" w:rsidP="007269A1">
      <w:pPr>
        <w:autoSpaceDE w:val="0"/>
        <w:autoSpaceDN w:val="0"/>
        <w:adjustRightInd w:val="0"/>
        <w:spacing w:after="0" w:line="240" w:lineRule="auto"/>
        <w:jc w:val="both"/>
        <w:rPr>
          <w:rFonts w:ascii="Arial" w:hAnsi="Arial" w:cs="Arial"/>
          <w:color w:val="000000"/>
          <w:sz w:val="24"/>
          <w:szCs w:val="24"/>
        </w:rPr>
      </w:pPr>
    </w:p>
    <w:p w:rsidR="002E4D28" w:rsidRDefault="00E47F43"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2.9 Il richiedente per l’assistenza nella compilazione e nella trasmissione d</w:t>
      </w:r>
      <w:r w:rsidR="002E4D28">
        <w:rPr>
          <w:rFonts w:ascii="Arial" w:hAnsi="Arial" w:cs="Arial"/>
          <w:color w:val="000000"/>
          <w:sz w:val="24"/>
          <w:szCs w:val="24"/>
        </w:rPr>
        <w:t xml:space="preserve">ella domanda, può avvalersi del </w:t>
      </w:r>
      <w:r w:rsidRPr="007269A1">
        <w:rPr>
          <w:rFonts w:ascii="Arial" w:hAnsi="Arial" w:cs="Arial"/>
          <w:color w:val="000000"/>
          <w:sz w:val="24"/>
          <w:szCs w:val="24"/>
        </w:rPr>
        <w:t xml:space="preserve">supporto di Regione Lombardia chiamando il numero verde  </w:t>
      </w:r>
    </w:p>
    <w:p w:rsidR="00E47F43" w:rsidRPr="007269A1" w:rsidRDefault="00E47F43" w:rsidP="002E4D28">
      <w:pPr>
        <w:autoSpaceDE w:val="0"/>
        <w:autoSpaceDN w:val="0"/>
        <w:adjustRightInd w:val="0"/>
        <w:spacing w:after="0" w:line="240" w:lineRule="auto"/>
        <w:ind w:left="2124" w:firstLine="708"/>
        <w:jc w:val="both"/>
        <w:rPr>
          <w:rFonts w:ascii="Arial" w:hAnsi="Arial" w:cs="Arial"/>
          <w:color w:val="000000"/>
          <w:sz w:val="24"/>
          <w:szCs w:val="24"/>
        </w:rPr>
      </w:pPr>
      <w:r w:rsidRPr="007269A1">
        <w:rPr>
          <w:rFonts w:ascii="Arial" w:hAnsi="Arial" w:cs="Arial"/>
          <w:b/>
          <w:bCs/>
          <w:color w:val="000000"/>
          <w:sz w:val="24"/>
          <w:szCs w:val="24"/>
          <w:u w:val="single"/>
        </w:rPr>
        <w:t>800.131.151</w:t>
      </w:r>
      <w:r w:rsidR="00091A6B">
        <w:rPr>
          <w:rFonts w:ascii="Arial" w:hAnsi="Arial" w:cs="Arial"/>
          <w:b/>
          <w:bCs/>
          <w:color w:val="000000"/>
          <w:sz w:val="24"/>
          <w:szCs w:val="24"/>
          <w:u w:val="single"/>
        </w:rPr>
        <w:t xml:space="preserve"> </w:t>
      </w:r>
      <w:r w:rsidR="00091A6B" w:rsidRPr="00B15FF3">
        <w:rPr>
          <w:rFonts w:ascii="Arial" w:hAnsi="Arial"/>
          <w:b/>
          <w14:shadow w14:blurRad="50800" w14:dist="38100" w14:dir="2700000" w14:sx="100000" w14:sy="100000" w14:kx="0" w14:ky="0" w14:algn="tl">
            <w14:srgbClr w14:val="000000">
              <w14:alpha w14:val="60000"/>
            </w14:srgbClr>
          </w14:shadow>
        </w:rPr>
        <w:t xml:space="preserve">(selezione 1 – 4- </w:t>
      </w:r>
      <w:r w:rsidR="002F1540" w:rsidRPr="00B15FF3">
        <w:rPr>
          <w:rFonts w:ascii="Arial" w:hAnsi="Arial"/>
          <w:b/>
          <w14:shadow w14:blurRad="50800" w14:dist="38100" w14:dir="2700000" w14:sx="100000" w14:sy="100000" w14:kx="0" w14:ky="0" w14:algn="tl">
            <w14:srgbClr w14:val="000000">
              <w14:alpha w14:val="60000"/>
            </w14:srgbClr>
          </w14:shadow>
        </w:rPr>
        <w:t>1</w:t>
      </w:r>
      <w:r w:rsidR="00091A6B" w:rsidRPr="00B15FF3">
        <w:rPr>
          <w:rFonts w:ascii="Arial" w:hAnsi="Arial"/>
          <w:b/>
          <w:sz w:val="30"/>
          <w:szCs w:val="30"/>
          <w14:shadow w14:blurRad="50800" w14:dist="38100" w14:dir="2700000" w14:sx="100000" w14:sy="100000" w14:kx="0" w14:ky="0" w14:algn="tl">
            <w14:srgbClr w14:val="000000">
              <w14:alpha w14:val="60000"/>
            </w14:srgbClr>
          </w14:shadow>
        </w:rPr>
        <w:t>)</w:t>
      </w:r>
      <w:r w:rsidR="00091A6B" w:rsidRPr="007E074B">
        <w:rPr>
          <w:lang w:eastAsia="ar-SA"/>
        </w:rPr>
        <w:t>.</w:t>
      </w:r>
      <w:r w:rsidR="00091A6B">
        <w:rPr>
          <w:lang w:eastAsia="ar-SA"/>
        </w:rPr>
        <w:t xml:space="preserve">  </w:t>
      </w:r>
    </w:p>
    <w:p w:rsidR="00C34615" w:rsidRPr="007269A1" w:rsidRDefault="00C34615" w:rsidP="007269A1">
      <w:pPr>
        <w:autoSpaceDE w:val="0"/>
        <w:autoSpaceDN w:val="0"/>
        <w:adjustRightInd w:val="0"/>
        <w:spacing w:after="0" w:line="240" w:lineRule="auto"/>
        <w:jc w:val="both"/>
        <w:rPr>
          <w:rFonts w:ascii="Arial" w:hAnsi="Arial" w:cs="Arial"/>
          <w:color w:val="000000"/>
          <w:sz w:val="24"/>
          <w:szCs w:val="24"/>
        </w:rPr>
      </w:pPr>
    </w:p>
    <w:p w:rsidR="00E031DC" w:rsidRDefault="00345C6D" w:rsidP="007269A1">
      <w:pPr>
        <w:autoSpaceDE w:val="0"/>
        <w:autoSpaceDN w:val="0"/>
        <w:adjustRightInd w:val="0"/>
        <w:spacing w:after="0" w:line="240" w:lineRule="auto"/>
        <w:jc w:val="both"/>
      </w:pPr>
      <w:r w:rsidRPr="00E031DC">
        <w:rPr>
          <w:rFonts w:ascii="Arial" w:hAnsi="Arial" w:cs="Arial"/>
          <w:color w:val="000000"/>
          <w:sz w:val="24"/>
          <w:szCs w:val="24"/>
        </w:rPr>
        <w:t>2.</w:t>
      </w:r>
      <w:r w:rsidR="00E47F43" w:rsidRPr="00E031DC">
        <w:rPr>
          <w:rFonts w:ascii="Arial" w:hAnsi="Arial" w:cs="Arial"/>
          <w:color w:val="000000"/>
          <w:sz w:val="24"/>
          <w:szCs w:val="24"/>
        </w:rPr>
        <w:t>10</w:t>
      </w:r>
      <w:r w:rsidRPr="00E031DC">
        <w:rPr>
          <w:rFonts w:ascii="Arial" w:hAnsi="Arial" w:cs="Arial"/>
          <w:color w:val="000000"/>
          <w:sz w:val="24"/>
          <w:szCs w:val="24"/>
        </w:rPr>
        <w:t>. Ai sensi dell’art. 9 – comma 8 – del Regolamento Regionale n. 4 del 4 agosto 2017</w:t>
      </w:r>
      <w:r w:rsidR="005D48C1" w:rsidRPr="00E031DC">
        <w:rPr>
          <w:rFonts w:ascii="Arial" w:hAnsi="Arial" w:cs="Arial"/>
          <w:color w:val="000000"/>
          <w:sz w:val="24"/>
          <w:szCs w:val="24"/>
        </w:rPr>
        <w:t xml:space="preserve"> e </w:t>
      </w:r>
      <w:proofErr w:type="spellStart"/>
      <w:r w:rsidR="005D48C1" w:rsidRPr="00E031DC">
        <w:rPr>
          <w:rFonts w:ascii="Arial" w:hAnsi="Arial" w:cs="Arial"/>
          <w:color w:val="000000"/>
          <w:sz w:val="24"/>
          <w:szCs w:val="24"/>
        </w:rPr>
        <w:t>s.m.i</w:t>
      </w:r>
      <w:proofErr w:type="spellEnd"/>
      <w:r w:rsidR="00C34615" w:rsidRPr="00E031DC">
        <w:rPr>
          <w:rFonts w:ascii="Arial" w:hAnsi="Arial" w:cs="Arial"/>
          <w:color w:val="000000"/>
          <w:sz w:val="24"/>
          <w:szCs w:val="24"/>
        </w:rPr>
        <w:t xml:space="preserve">, il </w:t>
      </w:r>
      <w:r w:rsidRPr="00E031DC">
        <w:rPr>
          <w:rFonts w:ascii="Arial" w:hAnsi="Arial" w:cs="Arial"/>
          <w:color w:val="000000"/>
          <w:sz w:val="24"/>
          <w:szCs w:val="24"/>
        </w:rPr>
        <w:t>richiedente è supportato nella presentazione</w:t>
      </w:r>
      <w:r w:rsidR="007719CB" w:rsidRPr="00E031DC">
        <w:rPr>
          <w:rFonts w:ascii="Arial" w:hAnsi="Arial" w:cs="Arial"/>
          <w:color w:val="000000"/>
          <w:sz w:val="24"/>
          <w:szCs w:val="24"/>
        </w:rPr>
        <w:t xml:space="preserve"> </w:t>
      </w:r>
      <w:r w:rsidRPr="00E031DC">
        <w:rPr>
          <w:rFonts w:ascii="Arial" w:hAnsi="Arial" w:cs="Arial"/>
          <w:color w:val="000000"/>
          <w:sz w:val="24"/>
          <w:szCs w:val="24"/>
        </w:rPr>
        <w:t>della domanda</w:t>
      </w:r>
      <w:r w:rsidR="009957B6" w:rsidRPr="00E031DC">
        <w:rPr>
          <w:rFonts w:ascii="Arial" w:hAnsi="Arial" w:cs="Arial"/>
          <w:color w:val="000000"/>
          <w:sz w:val="24"/>
          <w:szCs w:val="24"/>
        </w:rPr>
        <w:t>,</w:t>
      </w:r>
      <w:r w:rsidRPr="00E031DC">
        <w:rPr>
          <w:rFonts w:ascii="Arial" w:hAnsi="Arial" w:cs="Arial"/>
          <w:color w:val="000000"/>
          <w:sz w:val="24"/>
          <w:szCs w:val="24"/>
        </w:rPr>
        <w:t xml:space="preserve"> </w:t>
      </w:r>
      <w:r w:rsidR="009957B6" w:rsidRPr="00E031DC">
        <w:rPr>
          <w:rFonts w:ascii="Arial" w:hAnsi="Arial" w:cs="Arial"/>
          <w:b/>
          <w:bCs/>
          <w:color w:val="000000"/>
          <w:sz w:val="24"/>
          <w:szCs w:val="24"/>
          <w:u w:val="single"/>
        </w:rPr>
        <w:t>ferma restando la responsabilità del medesimo richiedente in ordine alle dichiarazioni dallo stesso rese</w:t>
      </w:r>
      <w:r w:rsidR="009957B6" w:rsidRPr="00E031DC">
        <w:rPr>
          <w:rFonts w:ascii="Arial" w:hAnsi="Arial" w:cs="Arial"/>
          <w:color w:val="000000"/>
          <w:sz w:val="24"/>
          <w:szCs w:val="24"/>
        </w:rPr>
        <w:t xml:space="preserve">, </w:t>
      </w:r>
      <w:r w:rsidR="009957B6" w:rsidRPr="00E115F8">
        <w:rPr>
          <w:rFonts w:ascii="Arial" w:hAnsi="Arial" w:cs="Arial"/>
          <w:color w:val="000000"/>
          <w:sz w:val="24"/>
          <w:szCs w:val="24"/>
        </w:rPr>
        <w:t xml:space="preserve">anche </w:t>
      </w:r>
      <w:r w:rsidRPr="00E115F8">
        <w:rPr>
          <w:rFonts w:ascii="Arial" w:hAnsi="Arial" w:cs="Arial"/>
          <w:color w:val="000000"/>
          <w:sz w:val="24"/>
          <w:szCs w:val="24"/>
        </w:rPr>
        <w:t>da u</w:t>
      </w:r>
      <w:r w:rsidR="00C34615" w:rsidRPr="00E115F8">
        <w:rPr>
          <w:rFonts w:ascii="Arial" w:hAnsi="Arial" w:cs="Arial"/>
          <w:color w:val="000000"/>
          <w:sz w:val="24"/>
          <w:szCs w:val="24"/>
        </w:rPr>
        <w:t xml:space="preserve">n apposito servizio fornito dai </w:t>
      </w:r>
      <w:r w:rsidRPr="00E115F8">
        <w:rPr>
          <w:rFonts w:ascii="Arial" w:hAnsi="Arial" w:cs="Arial"/>
          <w:color w:val="000000"/>
          <w:sz w:val="24"/>
          <w:szCs w:val="24"/>
        </w:rPr>
        <w:t>comuni del Piano di Zona di</w:t>
      </w:r>
      <w:r w:rsidR="00E47F43" w:rsidRPr="00E115F8">
        <w:rPr>
          <w:rFonts w:ascii="Arial" w:hAnsi="Arial" w:cs="Arial"/>
          <w:color w:val="000000"/>
          <w:sz w:val="24"/>
          <w:szCs w:val="24"/>
        </w:rPr>
        <w:t xml:space="preserve"> Vimercate</w:t>
      </w:r>
      <w:r w:rsidR="00A05B90" w:rsidRPr="00E115F8">
        <w:rPr>
          <w:rFonts w:ascii="Arial" w:hAnsi="Arial" w:cs="Arial"/>
          <w:color w:val="000000"/>
          <w:sz w:val="24"/>
          <w:szCs w:val="24"/>
        </w:rPr>
        <w:t xml:space="preserve"> e da</w:t>
      </w:r>
      <w:r w:rsidR="00E47F43" w:rsidRPr="00E115F8">
        <w:rPr>
          <w:rFonts w:ascii="Arial" w:hAnsi="Arial" w:cs="Arial"/>
          <w:color w:val="000000"/>
          <w:sz w:val="24"/>
          <w:szCs w:val="24"/>
        </w:rPr>
        <w:t xml:space="preserve"> </w:t>
      </w:r>
      <w:proofErr w:type="spellStart"/>
      <w:r w:rsidR="00E47F43" w:rsidRPr="00E115F8">
        <w:rPr>
          <w:rFonts w:ascii="Arial" w:hAnsi="Arial" w:cs="Arial"/>
          <w:color w:val="000000"/>
          <w:sz w:val="24"/>
          <w:szCs w:val="24"/>
        </w:rPr>
        <w:t>Aler</w:t>
      </w:r>
      <w:proofErr w:type="spellEnd"/>
      <w:r w:rsidR="00E47F43" w:rsidRPr="00E115F8">
        <w:rPr>
          <w:rFonts w:ascii="Arial" w:hAnsi="Arial" w:cs="Arial"/>
          <w:color w:val="000000"/>
          <w:sz w:val="24"/>
          <w:szCs w:val="24"/>
        </w:rPr>
        <w:t xml:space="preserve"> </w:t>
      </w:r>
      <w:r w:rsidR="00A05B90" w:rsidRPr="00E115F8">
        <w:rPr>
          <w:rFonts w:ascii="Arial" w:hAnsi="Arial" w:cs="Arial"/>
          <w:color w:val="000000"/>
          <w:sz w:val="24"/>
          <w:szCs w:val="24"/>
        </w:rPr>
        <w:t>M</w:t>
      </w:r>
      <w:r w:rsidR="00E47F43" w:rsidRPr="00E115F8">
        <w:rPr>
          <w:rFonts w:ascii="Arial" w:hAnsi="Arial" w:cs="Arial"/>
          <w:color w:val="000000"/>
          <w:sz w:val="24"/>
          <w:szCs w:val="24"/>
        </w:rPr>
        <w:t xml:space="preserve">onza, </w:t>
      </w:r>
      <w:r w:rsidR="00A05B90" w:rsidRPr="00E115F8">
        <w:rPr>
          <w:rFonts w:ascii="Arial" w:hAnsi="Arial" w:cs="Arial"/>
          <w:color w:val="000000"/>
          <w:sz w:val="24"/>
          <w:szCs w:val="24"/>
        </w:rPr>
        <w:t xml:space="preserve">così come meglio dettagliato </w:t>
      </w:r>
      <w:r w:rsidR="00E47F43" w:rsidRPr="00E115F8">
        <w:rPr>
          <w:rFonts w:ascii="Arial" w:hAnsi="Arial" w:cs="Arial"/>
          <w:color w:val="000000"/>
          <w:sz w:val="24"/>
          <w:szCs w:val="24"/>
        </w:rPr>
        <w:t>da prospetto allegato</w:t>
      </w:r>
      <w:r w:rsidR="009957B6" w:rsidRPr="00E115F8">
        <w:rPr>
          <w:rFonts w:ascii="Arial" w:hAnsi="Arial" w:cs="Arial"/>
          <w:color w:val="000000"/>
          <w:sz w:val="24"/>
          <w:szCs w:val="24"/>
        </w:rPr>
        <w:t>, in cui sono descritte le modalità e gli orari di accesso.</w:t>
      </w:r>
      <w:r w:rsidR="006F0F24" w:rsidRPr="00E115F8">
        <w:rPr>
          <w:rFonts w:ascii="Arial" w:hAnsi="Arial" w:cs="Arial"/>
          <w:sz w:val="24"/>
          <w:szCs w:val="24"/>
        </w:rPr>
        <w:t xml:space="preserve"> Il servizio di supporto è costituito da postazioni telematiche e da personale dedicato che informa ed assiste il richiedente nella compilazione e nella trasmissione informatica della domanda.</w:t>
      </w:r>
      <w:r w:rsidR="0003019A">
        <w:t xml:space="preserve"> </w:t>
      </w:r>
    </w:p>
    <w:p w:rsidR="00C071FF" w:rsidRDefault="00C071FF" w:rsidP="007269A1">
      <w:pPr>
        <w:autoSpaceDE w:val="0"/>
        <w:autoSpaceDN w:val="0"/>
        <w:adjustRightInd w:val="0"/>
        <w:spacing w:after="0" w:line="240" w:lineRule="auto"/>
        <w:jc w:val="both"/>
      </w:pPr>
    </w:p>
    <w:p w:rsidR="00C071FF" w:rsidRDefault="00C071FF" w:rsidP="007269A1">
      <w:pPr>
        <w:autoSpaceDE w:val="0"/>
        <w:autoSpaceDN w:val="0"/>
        <w:adjustRightInd w:val="0"/>
        <w:spacing w:after="0" w:line="240" w:lineRule="auto"/>
        <w:jc w:val="both"/>
      </w:pPr>
    </w:p>
    <w:p w:rsidR="00345C6D" w:rsidRPr="007269A1" w:rsidRDefault="00345C6D" w:rsidP="007269A1">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Autocertificazione e documentazione da presentare</w:t>
      </w:r>
    </w:p>
    <w:p w:rsidR="00E21B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3.1. Il nucleo familiare richiedente ricorre all’autocertificazione dei requisiti richiesti al punto 5 dell’avviso</w:t>
      </w:r>
      <w:r w:rsidR="00E2324F">
        <w:rPr>
          <w:rFonts w:ascii="Arial" w:hAnsi="Arial" w:cs="Arial"/>
          <w:color w:val="000000"/>
          <w:sz w:val="24"/>
          <w:szCs w:val="24"/>
        </w:rPr>
        <w:t xml:space="preserve"> </w:t>
      </w:r>
      <w:r w:rsidRPr="007269A1">
        <w:rPr>
          <w:rFonts w:ascii="Arial" w:hAnsi="Arial" w:cs="Arial"/>
          <w:color w:val="000000"/>
          <w:sz w:val="24"/>
          <w:szCs w:val="24"/>
        </w:rPr>
        <w:t>e delle condizioni di disagio di cui ai successivi articoli 10,11,12,13, ai sensi degli artt. 46 e 47 del</w:t>
      </w:r>
      <w:r w:rsidR="00D73F07" w:rsidRPr="007269A1">
        <w:rPr>
          <w:rFonts w:ascii="Arial" w:hAnsi="Arial" w:cs="Arial"/>
          <w:color w:val="000000"/>
          <w:sz w:val="24"/>
          <w:szCs w:val="24"/>
        </w:rPr>
        <w:t xml:space="preserve"> </w:t>
      </w:r>
      <w:r w:rsidRPr="007269A1">
        <w:rPr>
          <w:rFonts w:ascii="Arial" w:hAnsi="Arial" w:cs="Arial"/>
          <w:color w:val="000000"/>
          <w:sz w:val="24"/>
          <w:szCs w:val="24"/>
        </w:rPr>
        <w:t>DPR 445/2000. Le dichiarazioni richieste ai fini della presentazione della domanda sono inserite nel</w:t>
      </w:r>
      <w:r w:rsidR="00D73F07" w:rsidRPr="007269A1">
        <w:rPr>
          <w:rFonts w:ascii="Arial" w:hAnsi="Arial" w:cs="Arial"/>
          <w:color w:val="000000"/>
          <w:sz w:val="24"/>
          <w:szCs w:val="24"/>
        </w:rPr>
        <w:t xml:space="preserve"> </w:t>
      </w:r>
      <w:r w:rsidRPr="007269A1">
        <w:rPr>
          <w:rFonts w:ascii="Arial" w:hAnsi="Arial" w:cs="Arial"/>
          <w:color w:val="000000"/>
          <w:sz w:val="24"/>
          <w:szCs w:val="24"/>
        </w:rPr>
        <w:t>modulo online di partecipazione all’avviso della piattaforma informatica regionale di cui al precedente</w:t>
      </w:r>
      <w:r w:rsidR="00D73F07" w:rsidRPr="007269A1">
        <w:rPr>
          <w:rFonts w:ascii="Arial" w:hAnsi="Arial" w:cs="Arial"/>
          <w:color w:val="000000"/>
          <w:sz w:val="24"/>
          <w:szCs w:val="24"/>
        </w:rPr>
        <w:t xml:space="preserve"> </w:t>
      </w:r>
      <w:r w:rsidRPr="007269A1">
        <w:rPr>
          <w:rFonts w:ascii="Arial" w:hAnsi="Arial" w:cs="Arial"/>
          <w:color w:val="000000"/>
          <w:sz w:val="24"/>
          <w:szCs w:val="24"/>
        </w:rPr>
        <w:t>punto 2.6</w:t>
      </w:r>
      <w:r w:rsidR="00FA10CE">
        <w:rPr>
          <w:rFonts w:ascii="Arial" w:hAnsi="Arial" w:cs="Arial"/>
          <w:color w:val="000000"/>
          <w:sz w:val="24"/>
          <w:szCs w:val="24"/>
        </w:rPr>
        <w:t>.</w:t>
      </w:r>
    </w:p>
    <w:p w:rsidR="00FA10CE" w:rsidRDefault="00FA10CE"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3.2. In sede di verifica dei requisiti, i certificati comprovanti le condizioni di disabilità ai sensi dell’art. 49</w:t>
      </w:r>
      <w:r w:rsidR="00E2324F">
        <w:rPr>
          <w:rFonts w:ascii="Arial" w:hAnsi="Arial" w:cs="Arial"/>
          <w:color w:val="000000"/>
          <w:sz w:val="24"/>
          <w:szCs w:val="24"/>
        </w:rPr>
        <w:t xml:space="preserve"> </w:t>
      </w:r>
      <w:r w:rsidRPr="007269A1">
        <w:rPr>
          <w:rFonts w:ascii="Arial" w:hAnsi="Arial" w:cs="Arial"/>
          <w:color w:val="000000"/>
          <w:sz w:val="24"/>
          <w:szCs w:val="24"/>
        </w:rPr>
        <w:t xml:space="preserve">del DPR 445/2000, nonché quelli relativi alle condizioni di </w:t>
      </w:r>
      <w:proofErr w:type="spellStart"/>
      <w:r w:rsidRPr="007269A1">
        <w:rPr>
          <w:rFonts w:ascii="Arial" w:hAnsi="Arial" w:cs="Arial"/>
          <w:color w:val="000000"/>
          <w:sz w:val="24"/>
          <w:szCs w:val="24"/>
        </w:rPr>
        <w:t>antigienicità</w:t>
      </w:r>
      <w:proofErr w:type="spellEnd"/>
      <w:r w:rsidRPr="007269A1">
        <w:rPr>
          <w:rFonts w:ascii="Arial" w:hAnsi="Arial" w:cs="Arial"/>
          <w:color w:val="000000"/>
          <w:sz w:val="24"/>
          <w:szCs w:val="24"/>
        </w:rPr>
        <w:t xml:space="preserve"> di un alloggio, vanno esibiti</w:t>
      </w:r>
      <w:r w:rsidR="00D73F07" w:rsidRPr="007269A1">
        <w:rPr>
          <w:rFonts w:ascii="Arial" w:hAnsi="Arial" w:cs="Arial"/>
          <w:color w:val="000000"/>
          <w:sz w:val="24"/>
          <w:szCs w:val="24"/>
        </w:rPr>
        <w:t xml:space="preserve"> </w:t>
      </w:r>
      <w:r w:rsidR="002836C2" w:rsidRPr="007269A1">
        <w:rPr>
          <w:rFonts w:ascii="Arial" w:hAnsi="Arial" w:cs="Arial"/>
          <w:color w:val="000000"/>
          <w:sz w:val="24"/>
          <w:szCs w:val="24"/>
        </w:rPr>
        <w:t>in originale.</w:t>
      </w:r>
    </w:p>
    <w:p w:rsidR="00C34615" w:rsidRPr="007269A1" w:rsidRDefault="00C34615" w:rsidP="007269A1">
      <w:pPr>
        <w:autoSpaceDE w:val="0"/>
        <w:autoSpaceDN w:val="0"/>
        <w:adjustRightInd w:val="0"/>
        <w:spacing w:after="0" w:line="240" w:lineRule="auto"/>
        <w:jc w:val="both"/>
        <w:rPr>
          <w:rFonts w:ascii="Arial" w:hAnsi="Arial" w:cs="Arial"/>
          <w:color w:val="000000"/>
          <w:sz w:val="24"/>
          <w:szCs w:val="24"/>
        </w:rPr>
      </w:pPr>
    </w:p>
    <w:p w:rsidR="00E031DC" w:rsidRPr="00E031DC" w:rsidRDefault="00345C6D" w:rsidP="00BE2E48">
      <w:pPr>
        <w:spacing w:line="240" w:lineRule="auto"/>
        <w:contextualSpacing/>
        <w:jc w:val="both"/>
        <w:rPr>
          <w:rFonts w:ascii="Arial" w:hAnsi="Arial" w:cs="Arial"/>
          <w:color w:val="000000"/>
          <w:sz w:val="24"/>
          <w:szCs w:val="24"/>
        </w:rPr>
      </w:pPr>
      <w:r w:rsidRPr="00E031DC">
        <w:rPr>
          <w:rFonts w:ascii="Arial" w:hAnsi="Arial" w:cs="Arial"/>
          <w:color w:val="000000"/>
          <w:sz w:val="24"/>
          <w:szCs w:val="24"/>
        </w:rPr>
        <w:t xml:space="preserve">3.3. </w:t>
      </w:r>
      <w:r w:rsidR="00E031DC" w:rsidRPr="00E031DC">
        <w:rPr>
          <w:rFonts w:ascii="Arial" w:hAnsi="Arial" w:cs="Arial"/>
          <w:color w:val="000000"/>
          <w:sz w:val="24"/>
          <w:szCs w:val="24"/>
        </w:rPr>
        <w:t>Ai cittadini extra UE, non è richiesta la presentazione della documentazione diretta ad attestare che tutti i componenti del proprio nucleo familiare non possiedono alloggi adeguati nel paese di provenienza (da intendersi come paese di cittadinanza) di cui al secondo periodo della lettera d) del comma 1 dell’articolo 7 del regolamento regionale 4/2017.</w:t>
      </w:r>
    </w:p>
    <w:p w:rsidR="00E031DC" w:rsidRPr="00E031DC" w:rsidRDefault="00E031DC" w:rsidP="00BE2E48">
      <w:pPr>
        <w:spacing w:line="240" w:lineRule="auto"/>
        <w:contextualSpacing/>
        <w:jc w:val="both"/>
        <w:rPr>
          <w:rFonts w:ascii="Arial" w:hAnsi="Arial" w:cs="Arial"/>
          <w:color w:val="000000"/>
          <w:sz w:val="24"/>
          <w:szCs w:val="24"/>
        </w:rPr>
      </w:pPr>
      <w:r w:rsidRPr="00E031DC">
        <w:rPr>
          <w:rFonts w:ascii="Arial" w:hAnsi="Arial" w:cs="Arial"/>
          <w:color w:val="000000"/>
          <w:sz w:val="24"/>
          <w:szCs w:val="24"/>
        </w:rPr>
        <w:t>In sede di verifica dei requisiti di accesso di cui al punto 5) dello schema di avviso per tutti i richiedenti la verifica in ordine alla assenza della titolarità del diritto di proprietà o di altri diritti reali di godimento su beni immobili adeguati alle</w:t>
      </w:r>
      <w:r w:rsidR="003D6636">
        <w:rPr>
          <w:rFonts w:ascii="Arial" w:hAnsi="Arial" w:cs="Arial"/>
          <w:color w:val="000000"/>
          <w:sz w:val="24"/>
          <w:szCs w:val="24"/>
        </w:rPr>
        <w:t xml:space="preserve"> esigenze del nucleo familiare,</w:t>
      </w:r>
      <w:r w:rsidR="006852C9">
        <w:rPr>
          <w:rFonts w:ascii="Arial" w:hAnsi="Arial" w:cs="Arial"/>
          <w:color w:val="000000"/>
          <w:sz w:val="24"/>
          <w:szCs w:val="24"/>
        </w:rPr>
        <w:t xml:space="preserve"> </w:t>
      </w:r>
      <w:r w:rsidRPr="00E031DC">
        <w:rPr>
          <w:rFonts w:ascii="Arial" w:hAnsi="Arial" w:cs="Arial"/>
          <w:color w:val="000000"/>
          <w:sz w:val="24"/>
          <w:szCs w:val="24"/>
        </w:rPr>
        <w:t xml:space="preserve">ubicati all’estero, viene effettuata attraverso la documentazione fiscale e dichiarazione ISEE presentata. </w:t>
      </w:r>
    </w:p>
    <w:p w:rsidR="00E031DC" w:rsidRPr="00E031DC" w:rsidRDefault="00E031DC" w:rsidP="00BE2E48">
      <w:pPr>
        <w:spacing w:line="240" w:lineRule="auto"/>
        <w:contextualSpacing/>
        <w:jc w:val="both"/>
        <w:rPr>
          <w:rFonts w:ascii="Arial" w:hAnsi="Arial" w:cs="Arial"/>
          <w:color w:val="000000"/>
          <w:sz w:val="24"/>
          <w:szCs w:val="24"/>
        </w:rPr>
      </w:pPr>
      <w:r w:rsidRPr="00E031DC">
        <w:rPr>
          <w:rFonts w:ascii="Arial" w:hAnsi="Arial" w:cs="Arial"/>
          <w:color w:val="000000"/>
          <w:sz w:val="24"/>
          <w:szCs w:val="24"/>
        </w:rPr>
        <w:t>Nei confronti dello straniero titolare:</w:t>
      </w:r>
    </w:p>
    <w:p w:rsidR="00E031DC" w:rsidRPr="00E031DC" w:rsidRDefault="00E031DC" w:rsidP="00BE2E48">
      <w:pPr>
        <w:spacing w:line="240" w:lineRule="auto"/>
        <w:contextualSpacing/>
        <w:jc w:val="both"/>
        <w:rPr>
          <w:rFonts w:ascii="Arial" w:hAnsi="Arial" w:cs="Arial"/>
          <w:color w:val="000000"/>
          <w:sz w:val="24"/>
          <w:szCs w:val="24"/>
        </w:rPr>
      </w:pPr>
      <w:r w:rsidRPr="00E031DC">
        <w:rPr>
          <w:rFonts w:ascii="Arial" w:hAnsi="Arial" w:cs="Arial"/>
          <w:color w:val="000000"/>
          <w:sz w:val="24"/>
          <w:szCs w:val="24"/>
        </w:rPr>
        <w:t xml:space="preserve">-del permesso per protezione internazionale </w:t>
      </w:r>
    </w:p>
    <w:p w:rsidR="00E031DC" w:rsidRPr="00E031DC" w:rsidRDefault="00E031DC" w:rsidP="00BE2E48">
      <w:pPr>
        <w:spacing w:line="240" w:lineRule="auto"/>
        <w:contextualSpacing/>
        <w:jc w:val="both"/>
        <w:rPr>
          <w:rFonts w:ascii="Arial" w:hAnsi="Arial" w:cs="Arial"/>
          <w:color w:val="000000"/>
          <w:sz w:val="24"/>
          <w:szCs w:val="24"/>
        </w:rPr>
      </w:pPr>
      <w:r w:rsidRPr="00E031DC">
        <w:rPr>
          <w:rFonts w:ascii="Arial" w:hAnsi="Arial" w:cs="Arial"/>
          <w:color w:val="000000"/>
          <w:sz w:val="24"/>
          <w:szCs w:val="24"/>
        </w:rPr>
        <w:t>-dello straniero titolare del permesso umanitario</w:t>
      </w:r>
    </w:p>
    <w:p w:rsidR="00E031DC" w:rsidRPr="00E031DC" w:rsidRDefault="00E031DC" w:rsidP="00BE2E48">
      <w:pPr>
        <w:spacing w:line="240" w:lineRule="auto"/>
        <w:contextualSpacing/>
        <w:jc w:val="both"/>
        <w:rPr>
          <w:rFonts w:ascii="Arial" w:hAnsi="Arial" w:cs="Arial"/>
          <w:color w:val="000000"/>
          <w:sz w:val="24"/>
          <w:szCs w:val="24"/>
        </w:rPr>
      </w:pPr>
      <w:r w:rsidRPr="00E031DC">
        <w:rPr>
          <w:rFonts w:ascii="Arial" w:hAnsi="Arial" w:cs="Arial"/>
          <w:color w:val="000000"/>
          <w:sz w:val="24"/>
          <w:szCs w:val="24"/>
        </w:rPr>
        <w:t>-del permesso per “casi speciali”</w:t>
      </w:r>
    </w:p>
    <w:p w:rsidR="00C34615" w:rsidRPr="00E031DC" w:rsidRDefault="00E031DC" w:rsidP="00BE2E48">
      <w:pPr>
        <w:autoSpaceDE w:val="0"/>
        <w:autoSpaceDN w:val="0"/>
        <w:adjustRightInd w:val="0"/>
        <w:spacing w:line="240" w:lineRule="auto"/>
        <w:jc w:val="both"/>
        <w:rPr>
          <w:rFonts w:ascii="Arial" w:hAnsi="Arial" w:cs="Arial"/>
          <w:color w:val="000000"/>
          <w:sz w:val="24"/>
          <w:szCs w:val="24"/>
        </w:rPr>
      </w:pPr>
      <w:r w:rsidRPr="00E031DC">
        <w:rPr>
          <w:rFonts w:ascii="Arial" w:hAnsi="Arial" w:cs="Arial"/>
          <w:color w:val="000000"/>
          <w:sz w:val="24"/>
          <w:szCs w:val="24"/>
        </w:rPr>
        <w:t xml:space="preserve">non è richiesto il possesso del requisito di cui all’art 7 comma 1) </w:t>
      </w:r>
      <w:proofErr w:type="spellStart"/>
      <w:r w:rsidRPr="00E031DC">
        <w:rPr>
          <w:rFonts w:ascii="Arial" w:hAnsi="Arial" w:cs="Arial"/>
          <w:color w:val="000000"/>
          <w:sz w:val="24"/>
          <w:szCs w:val="24"/>
        </w:rPr>
        <w:t>lett</w:t>
      </w:r>
      <w:proofErr w:type="spellEnd"/>
      <w:r w:rsidRPr="00E031DC">
        <w:rPr>
          <w:rFonts w:ascii="Arial" w:hAnsi="Arial" w:cs="Arial"/>
          <w:color w:val="000000"/>
          <w:sz w:val="24"/>
          <w:szCs w:val="24"/>
        </w:rPr>
        <w:t xml:space="preserve"> d), del regolamento regionale n 4/2017, cioè l’assenza di proprietà di immobili adeguati nel Paese di provenienza (da intendersi come paese di cittadinanza).  </w:t>
      </w:r>
    </w:p>
    <w:p w:rsidR="00F65956" w:rsidRDefault="00345C6D" w:rsidP="00F65956">
      <w:pPr>
        <w:pStyle w:val="Paragrafoelenco"/>
        <w:numPr>
          <w:ilvl w:val="1"/>
          <w:numId w:val="3"/>
        </w:numPr>
        <w:autoSpaceDE w:val="0"/>
        <w:autoSpaceDN w:val="0"/>
        <w:adjustRightInd w:val="0"/>
        <w:spacing w:after="0" w:line="240" w:lineRule="auto"/>
        <w:ind w:left="0" w:firstLine="0"/>
        <w:jc w:val="both"/>
        <w:rPr>
          <w:rFonts w:ascii="Arial" w:hAnsi="Arial" w:cs="Arial"/>
          <w:color w:val="000000"/>
          <w:sz w:val="24"/>
          <w:szCs w:val="24"/>
        </w:rPr>
      </w:pPr>
      <w:r w:rsidRPr="00F65956">
        <w:rPr>
          <w:rFonts w:ascii="Arial" w:hAnsi="Arial" w:cs="Arial"/>
          <w:color w:val="000000"/>
          <w:sz w:val="24"/>
          <w:szCs w:val="24"/>
        </w:rPr>
        <w:t>In caso di dichiarazioni mendaci, il dichiarante è punito e decade dagli eventuali benefici ottenuti ai</w:t>
      </w:r>
      <w:r w:rsidR="00D73F07" w:rsidRPr="00F65956">
        <w:rPr>
          <w:rFonts w:ascii="Arial" w:hAnsi="Arial" w:cs="Arial"/>
          <w:color w:val="000000"/>
          <w:sz w:val="24"/>
          <w:szCs w:val="24"/>
        </w:rPr>
        <w:t xml:space="preserve"> </w:t>
      </w:r>
      <w:r w:rsidRPr="00F65956">
        <w:rPr>
          <w:rFonts w:ascii="Arial" w:hAnsi="Arial" w:cs="Arial"/>
          <w:color w:val="000000"/>
          <w:sz w:val="24"/>
          <w:szCs w:val="24"/>
        </w:rPr>
        <w:t>sensi degli artt. 75 e 76 del DPR 445/2000. A tale scopo si fa riferimento a quanto disposto dal</w:t>
      </w:r>
      <w:r w:rsidR="00D73F07" w:rsidRPr="00F65956">
        <w:rPr>
          <w:rFonts w:ascii="Arial" w:hAnsi="Arial" w:cs="Arial"/>
          <w:color w:val="000000"/>
          <w:sz w:val="24"/>
          <w:szCs w:val="24"/>
        </w:rPr>
        <w:t xml:space="preserve"> </w:t>
      </w:r>
      <w:r w:rsidRPr="00F65956">
        <w:rPr>
          <w:rFonts w:ascii="Arial" w:hAnsi="Arial" w:cs="Arial"/>
          <w:color w:val="000000"/>
          <w:sz w:val="24"/>
          <w:szCs w:val="24"/>
        </w:rPr>
        <w:t>Testo Unico delle disposizioni legislative e regolamentari in materia di documentazione</w:t>
      </w:r>
      <w:r w:rsidR="00D73F07" w:rsidRPr="00F65956">
        <w:rPr>
          <w:rFonts w:ascii="Arial" w:hAnsi="Arial" w:cs="Arial"/>
          <w:color w:val="000000"/>
          <w:sz w:val="24"/>
          <w:szCs w:val="24"/>
        </w:rPr>
        <w:t xml:space="preserve"> </w:t>
      </w:r>
      <w:r w:rsidRPr="00F65956">
        <w:rPr>
          <w:rFonts w:ascii="Arial" w:hAnsi="Arial" w:cs="Arial"/>
          <w:color w:val="000000"/>
          <w:sz w:val="24"/>
          <w:szCs w:val="24"/>
        </w:rPr>
        <w:t>amministrativa, approvato con DPR 445/2000, con l’avvertenza che chiunque rilasci dichiarazioni</w:t>
      </w:r>
      <w:r w:rsidR="00D73F07" w:rsidRPr="00F65956">
        <w:rPr>
          <w:rFonts w:ascii="Arial" w:hAnsi="Arial" w:cs="Arial"/>
          <w:color w:val="000000"/>
          <w:sz w:val="24"/>
          <w:szCs w:val="24"/>
        </w:rPr>
        <w:t xml:space="preserve"> </w:t>
      </w:r>
      <w:r w:rsidRPr="00F65956">
        <w:rPr>
          <w:rFonts w:ascii="Arial" w:hAnsi="Arial" w:cs="Arial"/>
          <w:color w:val="000000"/>
          <w:sz w:val="24"/>
          <w:szCs w:val="24"/>
        </w:rPr>
        <w:t>mendaci, formi atti falsi o ne fa uso</w:t>
      </w:r>
      <w:r w:rsidR="00A61812" w:rsidRPr="00F65956">
        <w:rPr>
          <w:rFonts w:ascii="Arial" w:hAnsi="Arial" w:cs="Arial"/>
          <w:color w:val="000000"/>
          <w:sz w:val="24"/>
          <w:szCs w:val="24"/>
        </w:rPr>
        <w:t>, è punito ai sensi del Codice P</w:t>
      </w:r>
      <w:r w:rsidRPr="00F65956">
        <w:rPr>
          <w:rFonts w:ascii="Arial" w:hAnsi="Arial" w:cs="Arial"/>
          <w:color w:val="000000"/>
          <w:sz w:val="24"/>
          <w:szCs w:val="24"/>
        </w:rPr>
        <w:t>enale e delle leggi speciali in</w:t>
      </w:r>
      <w:r w:rsidR="00D73F07" w:rsidRPr="00F65956">
        <w:rPr>
          <w:rFonts w:ascii="Arial" w:hAnsi="Arial" w:cs="Arial"/>
          <w:color w:val="000000"/>
          <w:sz w:val="24"/>
          <w:szCs w:val="24"/>
        </w:rPr>
        <w:t xml:space="preserve"> </w:t>
      </w:r>
      <w:r w:rsidRPr="00F65956">
        <w:rPr>
          <w:rFonts w:ascii="Arial" w:hAnsi="Arial" w:cs="Arial"/>
          <w:color w:val="000000"/>
          <w:sz w:val="24"/>
          <w:szCs w:val="24"/>
        </w:rPr>
        <w:t>materia.</w:t>
      </w:r>
    </w:p>
    <w:p w:rsidR="00F65956" w:rsidRDefault="00F65956" w:rsidP="00F65956">
      <w:pPr>
        <w:pStyle w:val="Paragrafoelenco"/>
        <w:autoSpaceDE w:val="0"/>
        <w:autoSpaceDN w:val="0"/>
        <w:adjustRightInd w:val="0"/>
        <w:spacing w:after="0" w:line="240" w:lineRule="auto"/>
        <w:ind w:left="360"/>
        <w:jc w:val="both"/>
        <w:rPr>
          <w:rFonts w:ascii="Arial" w:hAnsi="Arial" w:cs="Arial"/>
          <w:color w:val="000000"/>
          <w:sz w:val="24"/>
          <w:szCs w:val="24"/>
        </w:rPr>
      </w:pPr>
    </w:p>
    <w:p w:rsidR="00B1664B" w:rsidRPr="00E115F8" w:rsidRDefault="00F65956" w:rsidP="00F65956">
      <w:pPr>
        <w:pStyle w:val="Paragrafoelenco"/>
        <w:numPr>
          <w:ilvl w:val="1"/>
          <w:numId w:val="3"/>
        </w:numPr>
        <w:autoSpaceDE w:val="0"/>
        <w:autoSpaceDN w:val="0"/>
        <w:adjustRightInd w:val="0"/>
        <w:spacing w:after="0" w:line="240" w:lineRule="auto"/>
        <w:ind w:left="0" w:firstLine="0"/>
        <w:jc w:val="both"/>
        <w:rPr>
          <w:rFonts w:ascii="Arial" w:hAnsi="Arial" w:cs="Arial"/>
          <w:color w:val="000000"/>
          <w:sz w:val="24"/>
          <w:szCs w:val="24"/>
        </w:rPr>
      </w:pPr>
      <w:r w:rsidRPr="00F65956">
        <w:rPr>
          <w:rFonts w:ascii="Arial" w:hAnsi="Arial" w:cs="Arial"/>
          <w:color w:val="000000"/>
          <w:sz w:val="24"/>
          <w:szCs w:val="24"/>
        </w:rPr>
        <w:t xml:space="preserve"> </w:t>
      </w:r>
      <w:r w:rsidRPr="00E115F8">
        <w:rPr>
          <w:rFonts w:ascii="Arial" w:hAnsi="Arial" w:cs="Arial"/>
          <w:color w:val="000000"/>
          <w:sz w:val="24"/>
          <w:szCs w:val="24"/>
        </w:rPr>
        <w:t xml:space="preserve">Come previsto dalla piattaforma informatica regionale, per effettuare la domanda, dovrà essere pagata marca da bollo del valore di € 16,00 con le seguenti modalità: </w:t>
      </w:r>
    </w:p>
    <w:p w:rsidR="00B1664B" w:rsidRPr="00E115F8" w:rsidRDefault="00F65956" w:rsidP="00B1664B">
      <w:pPr>
        <w:pStyle w:val="Paragrafoelenco"/>
        <w:autoSpaceDE w:val="0"/>
        <w:autoSpaceDN w:val="0"/>
        <w:adjustRightInd w:val="0"/>
        <w:spacing w:after="0" w:line="240" w:lineRule="auto"/>
        <w:ind w:left="0"/>
        <w:jc w:val="both"/>
        <w:rPr>
          <w:rFonts w:ascii="Arial" w:hAnsi="Arial" w:cs="Arial"/>
          <w:color w:val="000000"/>
          <w:sz w:val="24"/>
          <w:szCs w:val="24"/>
        </w:rPr>
      </w:pPr>
      <w:r w:rsidRPr="00E115F8">
        <w:rPr>
          <w:rFonts w:ascii="Arial" w:hAnsi="Arial" w:cs="Arial"/>
          <w:color w:val="000000"/>
          <w:sz w:val="24"/>
          <w:szCs w:val="24"/>
        </w:rPr>
        <w:t xml:space="preserve">• marca da bollo virtuale (pagamento on line con carta di credito); </w:t>
      </w:r>
    </w:p>
    <w:p w:rsidR="00F65956" w:rsidRPr="00E115F8" w:rsidRDefault="00F65956" w:rsidP="00B1664B">
      <w:pPr>
        <w:pStyle w:val="Paragrafoelenco"/>
        <w:autoSpaceDE w:val="0"/>
        <w:autoSpaceDN w:val="0"/>
        <w:adjustRightInd w:val="0"/>
        <w:spacing w:after="0" w:line="240" w:lineRule="auto"/>
        <w:ind w:left="0"/>
        <w:jc w:val="both"/>
        <w:rPr>
          <w:rFonts w:ascii="Arial" w:hAnsi="Arial" w:cs="Arial"/>
          <w:color w:val="000000"/>
          <w:sz w:val="24"/>
          <w:szCs w:val="24"/>
        </w:rPr>
      </w:pPr>
      <w:r w:rsidRPr="00E115F8">
        <w:rPr>
          <w:rFonts w:ascii="Arial" w:hAnsi="Arial" w:cs="Arial"/>
          <w:color w:val="000000"/>
          <w:sz w:val="24"/>
          <w:szCs w:val="24"/>
        </w:rPr>
        <w:t>• acquisto presso le rivendite autorizzate della marca da bollo, i cui estremi (data e codice) andranno riportati nell’apposito spazio all’interno della domanda</w:t>
      </w:r>
      <w:r w:rsidR="00B1664B" w:rsidRPr="00E115F8">
        <w:rPr>
          <w:rFonts w:ascii="Arial" w:hAnsi="Arial" w:cs="Arial"/>
          <w:color w:val="000000"/>
          <w:sz w:val="24"/>
          <w:szCs w:val="24"/>
        </w:rPr>
        <w:t xml:space="preserve"> e che dovrà essere esibita all’atto della verifica dei requisiti</w:t>
      </w:r>
      <w:r w:rsidRPr="00E115F8">
        <w:rPr>
          <w:rFonts w:ascii="Arial" w:hAnsi="Arial" w:cs="Arial"/>
          <w:color w:val="000000"/>
          <w:sz w:val="24"/>
          <w:szCs w:val="24"/>
        </w:rPr>
        <w:t>.</w:t>
      </w:r>
    </w:p>
    <w:p w:rsidR="00F65956" w:rsidRDefault="00F65956" w:rsidP="00F65956">
      <w:pPr>
        <w:autoSpaceDE w:val="0"/>
        <w:autoSpaceDN w:val="0"/>
        <w:adjustRightInd w:val="0"/>
        <w:spacing w:after="0" w:line="240" w:lineRule="auto"/>
        <w:jc w:val="both"/>
        <w:rPr>
          <w:rFonts w:ascii="Arial" w:hAnsi="Arial" w:cs="Arial"/>
          <w:color w:val="000000"/>
          <w:sz w:val="24"/>
          <w:szCs w:val="24"/>
        </w:rPr>
      </w:pPr>
    </w:p>
    <w:p w:rsidR="00C34615" w:rsidRPr="00E2324F" w:rsidRDefault="00345C6D" w:rsidP="007269A1">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Definizione di nucleo familiare</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4.1. La domanda di partecipazione è presentata da un soggetto in possesso dei requisiti di cui al punto</w:t>
      </w:r>
      <w:r w:rsidR="00D73F07" w:rsidRPr="007269A1">
        <w:rPr>
          <w:rFonts w:ascii="Arial" w:hAnsi="Arial" w:cs="Arial"/>
          <w:color w:val="000000"/>
          <w:sz w:val="24"/>
          <w:szCs w:val="24"/>
        </w:rPr>
        <w:t xml:space="preserve"> </w:t>
      </w:r>
      <w:r w:rsidRPr="007269A1">
        <w:rPr>
          <w:rFonts w:ascii="Arial" w:hAnsi="Arial" w:cs="Arial"/>
          <w:color w:val="000000"/>
          <w:sz w:val="24"/>
          <w:szCs w:val="24"/>
        </w:rPr>
        <w:t xml:space="preserve">5 del presente avviso per </w:t>
      </w:r>
      <w:r w:rsidR="00FE7C63">
        <w:rPr>
          <w:rFonts w:ascii="Arial" w:hAnsi="Arial" w:cs="Arial"/>
          <w:color w:val="000000"/>
          <w:sz w:val="24"/>
          <w:szCs w:val="24"/>
        </w:rPr>
        <w:t>l’</w:t>
      </w:r>
      <w:r w:rsidRPr="007269A1">
        <w:rPr>
          <w:rFonts w:ascii="Arial" w:hAnsi="Arial" w:cs="Arial"/>
          <w:color w:val="000000"/>
          <w:sz w:val="24"/>
          <w:szCs w:val="24"/>
        </w:rPr>
        <w:t>intero nucleo familiare, anch’esso in possesso dei requisiti, come indicato</w:t>
      </w:r>
      <w:r w:rsidR="00D73F07" w:rsidRPr="007269A1">
        <w:rPr>
          <w:rFonts w:ascii="Arial" w:hAnsi="Arial" w:cs="Arial"/>
          <w:color w:val="000000"/>
          <w:sz w:val="24"/>
          <w:szCs w:val="24"/>
        </w:rPr>
        <w:t xml:space="preserve"> </w:t>
      </w:r>
      <w:r w:rsidRPr="007269A1">
        <w:rPr>
          <w:rFonts w:ascii="Arial" w:hAnsi="Arial" w:cs="Arial"/>
          <w:color w:val="000000"/>
          <w:sz w:val="24"/>
          <w:szCs w:val="24"/>
        </w:rPr>
        <w:t>dall’articolo</w:t>
      </w:r>
      <w:r w:rsidR="00D73F07" w:rsidRPr="007269A1">
        <w:rPr>
          <w:rFonts w:ascii="Arial" w:hAnsi="Arial" w:cs="Arial"/>
          <w:color w:val="000000"/>
          <w:sz w:val="24"/>
          <w:szCs w:val="24"/>
        </w:rPr>
        <w:t xml:space="preserve"> </w:t>
      </w:r>
      <w:r w:rsidRPr="007269A1">
        <w:rPr>
          <w:rFonts w:ascii="Arial" w:hAnsi="Arial" w:cs="Arial"/>
          <w:color w:val="000000"/>
          <w:sz w:val="24"/>
          <w:szCs w:val="24"/>
        </w:rPr>
        <w:t>5.2</w:t>
      </w:r>
      <w:r w:rsidR="00FE7C63">
        <w:rPr>
          <w:rFonts w:ascii="Arial" w:hAnsi="Arial" w:cs="Arial"/>
          <w:color w:val="000000"/>
          <w:sz w:val="24"/>
          <w:szCs w:val="24"/>
        </w:rPr>
        <w:t>.</w:t>
      </w:r>
    </w:p>
    <w:p w:rsidR="00C34615" w:rsidRPr="007269A1" w:rsidRDefault="00C34615" w:rsidP="007269A1">
      <w:pPr>
        <w:autoSpaceDE w:val="0"/>
        <w:autoSpaceDN w:val="0"/>
        <w:adjustRightInd w:val="0"/>
        <w:spacing w:after="0" w:line="240" w:lineRule="auto"/>
        <w:jc w:val="both"/>
        <w:rPr>
          <w:rFonts w:ascii="Arial" w:hAnsi="Arial" w:cs="Arial"/>
          <w:color w:val="000000"/>
          <w:sz w:val="24"/>
          <w:szCs w:val="24"/>
        </w:rPr>
      </w:pPr>
    </w:p>
    <w:p w:rsidR="009463BB"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4.2. Il nucleo familiare avente diritto ai servizi abitativi pubblici è quello costituito da una sola persona,</w:t>
      </w:r>
      <w:r w:rsidR="00D73F07" w:rsidRPr="007269A1">
        <w:rPr>
          <w:rFonts w:ascii="Arial" w:hAnsi="Arial" w:cs="Arial"/>
          <w:color w:val="000000"/>
          <w:sz w:val="24"/>
          <w:szCs w:val="24"/>
        </w:rPr>
        <w:t xml:space="preserve"> </w:t>
      </w:r>
      <w:r w:rsidRPr="007269A1">
        <w:rPr>
          <w:rFonts w:ascii="Arial" w:hAnsi="Arial" w:cs="Arial"/>
          <w:color w:val="000000"/>
          <w:sz w:val="24"/>
          <w:szCs w:val="24"/>
        </w:rPr>
        <w:t>anche genitore separato o divorziato, ovvero dalle persone di seguito elencate:</w:t>
      </w:r>
    </w:p>
    <w:p w:rsidR="009463BB" w:rsidRPr="00E2324F" w:rsidRDefault="00345C6D" w:rsidP="00E2324F">
      <w:pPr>
        <w:pStyle w:val="Paragrafoelenco"/>
        <w:numPr>
          <w:ilvl w:val="0"/>
          <w:numId w:val="10"/>
        </w:numPr>
        <w:autoSpaceDE w:val="0"/>
        <w:autoSpaceDN w:val="0"/>
        <w:adjustRightInd w:val="0"/>
        <w:spacing w:after="0" w:line="240" w:lineRule="auto"/>
        <w:jc w:val="both"/>
        <w:rPr>
          <w:rFonts w:ascii="Arial" w:hAnsi="Arial" w:cs="Arial"/>
          <w:color w:val="000000"/>
          <w:sz w:val="24"/>
          <w:szCs w:val="24"/>
        </w:rPr>
      </w:pPr>
      <w:r w:rsidRPr="00E2324F">
        <w:rPr>
          <w:rFonts w:ascii="Arial" w:hAnsi="Arial" w:cs="Arial"/>
          <w:color w:val="000000"/>
          <w:sz w:val="24"/>
          <w:szCs w:val="24"/>
        </w:rPr>
        <w:t>coniugi non legalmente separati;</w:t>
      </w:r>
    </w:p>
    <w:p w:rsidR="009463BB" w:rsidRPr="00E2324F" w:rsidRDefault="00345C6D" w:rsidP="00E2324F">
      <w:pPr>
        <w:pStyle w:val="Paragrafoelenco"/>
        <w:numPr>
          <w:ilvl w:val="0"/>
          <w:numId w:val="10"/>
        </w:numPr>
        <w:autoSpaceDE w:val="0"/>
        <w:autoSpaceDN w:val="0"/>
        <w:adjustRightInd w:val="0"/>
        <w:spacing w:after="0" w:line="240" w:lineRule="auto"/>
        <w:jc w:val="both"/>
        <w:rPr>
          <w:rFonts w:ascii="Arial" w:hAnsi="Arial" w:cs="Arial"/>
          <w:color w:val="000000"/>
          <w:sz w:val="24"/>
          <w:szCs w:val="24"/>
        </w:rPr>
      </w:pPr>
      <w:r w:rsidRPr="00E2324F">
        <w:rPr>
          <w:rFonts w:ascii="Arial" w:hAnsi="Arial" w:cs="Arial"/>
          <w:color w:val="000000"/>
          <w:sz w:val="24"/>
          <w:szCs w:val="24"/>
        </w:rPr>
        <w:lastRenderedPageBreak/>
        <w:t>soggetti di cui all’articolo 1, comma 2, della legge 20 maggio 2016, n.76 (Regolamentazione</w:t>
      </w:r>
      <w:r w:rsidR="00D73F07" w:rsidRPr="00E2324F">
        <w:rPr>
          <w:rFonts w:ascii="Arial" w:hAnsi="Arial" w:cs="Arial"/>
          <w:color w:val="000000"/>
          <w:sz w:val="24"/>
          <w:szCs w:val="24"/>
        </w:rPr>
        <w:t xml:space="preserve"> </w:t>
      </w:r>
      <w:r w:rsidRPr="00E2324F">
        <w:rPr>
          <w:rFonts w:ascii="Arial" w:hAnsi="Arial" w:cs="Arial"/>
          <w:color w:val="000000"/>
          <w:sz w:val="24"/>
          <w:szCs w:val="24"/>
        </w:rPr>
        <w:t>delle unioni civili tra persone dello stesso sesso</w:t>
      </w:r>
      <w:r w:rsidR="009463BB" w:rsidRPr="00E2324F">
        <w:rPr>
          <w:rFonts w:ascii="Arial" w:hAnsi="Arial" w:cs="Arial"/>
          <w:color w:val="000000"/>
          <w:sz w:val="24"/>
          <w:szCs w:val="24"/>
        </w:rPr>
        <w:t xml:space="preserve"> e disciplina delle convivenze);</w:t>
      </w:r>
    </w:p>
    <w:p w:rsidR="009463BB" w:rsidRPr="00E2324F" w:rsidRDefault="00345C6D" w:rsidP="00E2324F">
      <w:pPr>
        <w:pStyle w:val="Paragrafoelenco"/>
        <w:numPr>
          <w:ilvl w:val="0"/>
          <w:numId w:val="10"/>
        </w:numPr>
        <w:autoSpaceDE w:val="0"/>
        <w:autoSpaceDN w:val="0"/>
        <w:adjustRightInd w:val="0"/>
        <w:spacing w:after="0" w:line="240" w:lineRule="auto"/>
        <w:jc w:val="both"/>
        <w:rPr>
          <w:rFonts w:ascii="Arial" w:hAnsi="Arial" w:cs="Arial"/>
          <w:color w:val="000000"/>
          <w:sz w:val="24"/>
          <w:szCs w:val="24"/>
        </w:rPr>
      </w:pPr>
      <w:r w:rsidRPr="00E2324F">
        <w:rPr>
          <w:rFonts w:ascii="Arial" w:hAnsi="Arial" w:cs="Arial"/>
          <w:color w:val="000000"/>
          <w:sz w:val="24"/>
          <w:szCs w:val="24"/>
        </w:rPr>
        <w:t>conviventi di fatto, ai sensi dell’articolo 1, comma 36, della legge 76/2016, anagraficamente</w:t>
      </w:r>
      <w:r w:rsidR="00D73F07" w:rsidRPr="00E2324F">
        <w:rPr>
          <w:rFonts w:ascii="Arial" w:hAnsi="Arial" w:cs="Arial"/>
          <w:color w:val="000000"/>
          <w:sz w:val="24"/>
          <w:szCs w:val="24"/>
        </w:rPr>
        <w:t xml:space="preserve"> </w:t>
      </w:r>
      <w:r w:rsidRPr="00E2324F">
        <w:rPr>
          <w:rFonts w:ascii="Arial" w:hAnsi="Arial" w:cs="Arial"/>
          <w:color w:val="000000"/>
          <w:sz w:val="24"/>
          <w:szCs w:val="24"/>
        </w:rPr>
        <w:t>conviventi</w:t>
      </w:r>
      <w:r w:rsidR="00C34615" w:rsidRPr="00E2324F">
        <w:rPr>
          <w:rFonts w:ascii="Arial" w:hAnsi="Arial" w:cs="Arial"/>
          <w:color w:val="000000"/>
          <w:sz w:val="24"/>
          <w:szCs w:val="24"/>
        </w:rPr>
        <w:t xml:space="preserve"> da almeno due anni alla data di presentazione della domanda</w:t>
      </w:r>
      <w:r w:rsidR="009463BB" w:rsidRPr="00E2324F">
        <w:rPr>
          <w:rFonts w:ascii="Arial" w:hAnsi="Arial" w:cs="Arial"/>
          <w:color w:val="000000"/>
          <w:sz w:val="24"/>
          <w:szCs w:val="24"/>
        </w:rPr>
        <w:t>;</w:t>
      </w:r>
    </w:p>
    <w:p w:rsidR="009463BB" w:rsidRPr="00E2324F" w:rsidRDefault="00345C6D" w:rsidP="00E2324F">
      <w:pPr>
        <w:pStyle w:val="Paragrafoelenco"/>
        <w:numPr>
          <w:ilvl w:val="0"/>
          <w:numId w:val="10"/>
        </w:numPr>
        <w:autoSpaceDE w:val="0"/>
        <w:autoSpaceDN w:val="0"/>
        <w:adjustRightInd w:val="0"/>
        <w:spacing w:after="0" w:line="240" w:lineRule="auto"/>
        <w:jc w:val="both"/>
        <w:rPr>
          <w:rFonts w:ascii="Arial" w:hAnsi="Arial" w:cs="Arial"/>
          <w:color w:val="000000"/>
          <w:sz w:val="24"/>
          <w:szCs w:val="24"/>
        </w:rPr>
      </w:pPr>
      <w:r w:rsidRPr="00E2324F">
        <w:rPr>
          <w:rFonts w:ascii="Arial" w:hAnsi="Arial" w:cs="Arial"/>
          <w:color w:val="000000"/>
          <w:sz w:val="24"/>
          <w:szCs w:val="24"/>
        </w:rPr>
        <w:t>figli anagraficamente conviventi con il nucleo richiedente, o figli non anagraficamente conviventi</w:t>
      </w:r>
      <w:r w:rsidR="00D73F07" w:rsidRPr="00E2324F">
        <w:rPr>
          <w:rFonts w:ascii="Arial" w:hAnsi="Arial" w:cs="Arial"/>
          <w:color w:val="000000"/>
          <w:sz w:val="24"/>
          <w:szCs w:val="24"/>
        </w:rPr>
        <w:t xml:space="preserve"> </w:t>
      </w:r>
      <w:r w:rsidRPr="00E2324F">
        <w:rPr>
          <w:rFonts w:ascii="Arial" w:hAnsi="Arial" w:cs="Arial"/>
          <w:color w:val="000000"/>
          <w:sz w:val="24"/>
          <w:szCs w:val="24"/>
        </w:rPr>
        <w:t>di genitori separati o divorziati, destinatari di provvedimenti dell’autorità giudiziaria che</w:t>
      </w:r>
      <w:r w:rsidR="00D73F07" w:rsidRPr="00E2324F">
        <w:rPr>
          <w:rFonts w:ascii="Arial" w:hAnsi="Arial" w:cs="Arial"/>
          <w:color w:val="000000"/>
          <w:sz w:val="24"/>
          <w:szCs w:val="24"/>
        </w:rPr>
        <w:t xml:space="preserve"> </w:t>
      </w:r>
      <w:r w:rsidRPr="00E2324F">
        <w:rPr>
          <w:rFonts w:ascii="Arial" w:hAnsi="Arial" w:cs="Arial"/>
          <w:color w:val="000000"/>
          <w:sz w:val="24"/>
          <w:szCs w:val="24"/>
        </w:rPr>
        <w:t>prevedono tempi paritetici di cura e frequentazione degli stessi e il rilascio della casa familiare;</w:t>
      </w:r>
    </w:p>
    <w:p w:rsidR="00345C6D" w:rsidRPr="00C63BD1" w:rsidRDefault="00345C6D" w:rsidP="00E2324F">
      <w:pPr>
        <w:pStyle w:val="Paragrafoelenco"/>
        <w:numPr>
          <w:ilvl w:val="0"/>
          <w:numId w:val="10"/>
        </w:numPr>
        <w:autoSpaceDE w:val="0"/>
        <w:autoSpaceDN w:val="0"/>
        <w:adjustRightInd w:val="0"/>
        <w:spacing w:after="0" w:line="240" w:lineRule="auto"/>
        <w:jc w:val="both"/>
        <w:rPr>
          <w:rFonts w:ascii="Arial" w:hAnsi="Arial" w:cs="Arial"/>
          <w:color w:val="000000"/>
          <w:sz w:val="24"/>
          <w:szCs w:val="24"/>
        </w:rPr>
      </w:pPr>
      <w:r w:rsidRPr="00E2324F">
        <w:rPr>
          <w:rFonts w:ascii="Arial" w:hAnsi="Arial" w:cs="Arial"/>
          <w:color w:val="000000"/>
          <w:sz w:val="24"/>
          <w:szCs w:val="24"/>
        </w:rPr>
        <w:t>persone legate da vincoli di parentela fino al terzo grado o di affinità fino al secondo grado,</w:t>
      </w:r>
      <w:r w:rsidR="00D73F07" w:rsidRPr="00E2324F">
        <w:rPr>
          <w:rFonts w:ascii="Arial" w:hAnsi="Arial" w:cs="Arial"/>
          <w:color w:val="000000"/>
          <w:sz w:val="24"/>
          <w:szCs w:val="24"/>
        </w:rPr>
        <w:t xml:space="preserve"> </w:t>
      </w:r>
      <w:r w:rsidRPr="007C75D2">
        <w:rPr>
          <w:rFonts w:ascii="Arial" w:hAnsi="Arial" w:cs="Arial"/>
          <w:color w:val="000000"/>
          <w:sz w:val="24"/>
          <w:szCs w:val="24"/>
        </w:rPr>
        <w:t>anagraficamente conviventi da almeno un anno</w:t>
      </w:r>
      <w:r w:rsidRPr="00C63BD1">
        <w:rPr>
          <w:rFonts w:ascii="Arial" w:hAnsi="Arial" w:cs="Arial"/>
          <w:b/>
          <w:color w:val="000000"/>
          <w:sz w:val="24"/>
          <w:szCs w:val="24"/>
        </w:rPr>
        <w:t xml:space="preserve"> </w:t>
      </w:r>
      <w:r w:rsidRPr="00C63BD1">
        <w:rPr>
          <w:rFonts w:ascii="Arial" w:hAnsi="Arial" w:cs="Arial"/>
          <w:color w:val="000000"/>
          <w:sz w:val="24"/>
          <w:szCs w:val="24"/>
        </w:rPr>
        <w:t>alla data di presentazione della domanda.</w:t>
      </w:r>
    </w:p>
    <w:p w:rsidR="00D51C7E" w:rsidRPr="00E2324F" w:rsidRDefault="00D51C7E" w:rsidP="00D51C7E">
      <w:pPr>
        <w:pStyle w:val="Paragrafoelenco"/>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4.3. Ai soli fini del calcolo dell’indicatore della situazione economica equivalente (ISEE), il nucleo</w:t>
      </w:r>
      <w:r w:rsidR="00D73F07" w:rsidRPr="007269A1">
        <w:rPr>
          <w:rFonts w:ascii="Arial" w:hAnsi="Arial" w:cs="Arial"/>
          <w:color w:val="000000"/>
          <w:sz w:val="24"/>
          <w:szCs w:val="24"/>
        </w:rPr>
        <w:t xml:space="preserve"> </w:t>
      </w:r>
      <w:r w:rsidRPr="007269A1">
        <w:rPr>
          <w:rFonts w:ascii="Arial" w:hAnsi="Arial" w:cs="Arial"/>
          <w:color w:val="000000"/>
          <w:sz w:val="24"/>
          <w:szCs w:val="24"/>
        </w:rPr>
        <w:t>familiare di riferimento è quello indicato all’articolo 3 del decreto del Presidente del Consiglio</w:t>
      </w:r>
      <w:r w:rsidR="00D73F07" w:rsidRPr="007269A1">
        <w:rPr>
          <w:rFonts w:ascii="Arial" w:hAnsi="Arial" w:cs="Arial"/>
          <w:color w:val="000000"/>
          <w:sz w:val="24"/>
          <w:szCs w:val="24"/>
        </w:rPr>
        <w:t xml:space="preserve"> </w:t>
      </w:r>
      <w:r w:rsidRPr="007269A1">
        <w:rPr>
          <w:rFonts w:ascii="Arial" w:hAnsi="Arial" w:cs="Arial"/>
          <w:color w:val="000000"/>
          <w:sz w:val="24"/>
          <w:szCs w:val="24"/>
        </w:rPr>
        <w:t>dei ministri 5 dicembre 2013, n. 159 “Regolamento concernente la revisione delle modalità di</w:t>
      </w:r>
      <w:r w:rsidR="00D73F07" w:rsidRPr="007269A1">
        <w:rPr>
          <w:rFonts w:ascii="Arial" w:hAnsi="Arial" w:cs="Arial"/>
          <w:color w:val="000000"/>
          <w:sz w:val="24"/>
          <w:szCs w:val="24"/>
        </w:rPr>
        <w:t xml:space="preserve"> </w:t>
      </w:r>
      <w:r w:rsidRPr="007269A1">
        <w:rPr>
          <w:rFonts w:ascii="Arial" w:hAnsi="Arial" w:cs="Arial"/>
          <w:color w:val="000000"/>
          <w:sz w:val="24"/>
          <w:szCs w:val="24"/>
        </w:rPr>
        <w:t>determinazione e i campi di applicazione dell'Indicatore della situazione economica</w:t>
      </w:r>
      <w:r w:rsidR="00D73F07" w:rsidRPr="007269A1">
        <w:rPr>
          <w:rFonts w:ascii="Arial" w:hAnsi="Arial" w:cs="Arial"/>
          <w:color w:val="000000"/>
          <w:sz w:val="24"/>
          <w:szCs w:val="24"/>
        </w:rPr>
        <w:t xml:space="preserve"> </w:t>
      </w:r>
      <w:r w:rsidRPr="007269A1">
        <w:rPr>
          <w:rFonts w:ascii="Arial" w:hAnsi="Arial" w:cs="Arial"/>
          <w:color w:val="000000"/>
          <w:sz w:val="24"/>
          <w:szCs w:val="24"/>
        </w:rPr>
        <w:t>equivalente (ISEE)”.</w:t>
      </w:r>
    </w:p>
    <w:p w:rsidR="009463BB" w:rsidRPr="007269A1" w:rsidRDefault="009463BB"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4.4. Per il cittadino di Paese non appartenente all'Unione europea sono considerati componenti</w:t>
      </w:r>
      <w:r w:rsidR="00D73F07" w:rsidRPr="007269A1">
        <w:rPr>
          <w:rFonts w:ascii="Arial" w:hAnsi="Arial" w:cs="Arial"/>
          <w:color w:val="000000"/>
          <w:sz w:val="24"/>
          <w:szCs w:val="24"/>
        </w:rPr>
        <w:t xml:space="preserve"> </w:t>
      </w:r>
      <w:r w:rsidRPr="007269A1">
        <w:rPr>
          <w:rFonts w:ascii="Arial" w:hAnsi="Arial" w:cs="Arial"/>
          <w:color w:val="000000"/>
          <w:sz w:val="24"/>
          <w:szCs w:val="24"/>
        </w:rPr>
        <w:t>del nucleo familiare i familiari regolarmente soggiornanti in Italia alla data di</w:t>
      </w:r>
      <w:r w:rsidR="00E21BA1">
        <w:rPr>
          <w:rFonts w:ascii="Arial" w:hAnsi="Arial" w:cs="Arial"/>
          <w:color w:val="000000"/>
          <w:sz w:val="24"/>
          <w:szCs w:val="24"/>
        </w:rPr>
        <w:t xml:space="preserve"> </w:t>
      </w:r>
      <w:r w:rsidRPr="007269A1">
        <w:rPr>
          <w:rFonts w:ascii="Arial" w:hAnsi="Arial" w:cs="Arial"/>
          <w:color w:val="000000"/>
          <w:sz w:val="24"/>
          <w:szCs w:val="24"/>
        </w:rPr>
        <w:t>presentazione</w:t>
      </w:r>
      <w:r w:rsidR="00D73F07" w:rsidRPr="007269A1">
        <w:rPr>
          <w:rFonts w:ascii="Arial" w:hAnsi="Arial" w:cs="Arial"/>
          <w:color w:val="000000"/>
          <w:sz w:val="24"/>
          <w:szCs w:val="24"/>
        </w:rPr>
        <w:t xml:space="preserve"> </w:t>
      </w:r>
      <w:r w:rsidRPr="007269A1">
        <w:rPr>
          <w:rFonts w:ascii="Arial" w:hAnsi="Arial" w:cs="Arial"/>
          <w:color w:val="000000"/>
          <w:sz w:val="24"/>
          <w:szCs w:val="24"/>
        </w:rPr>
        <w:t>della domanda di assegnazione. Resta fermo il rispetto del requisito temporale di cui alla</w:t>
      </w:r>
      <w:r w:rsidR="00D73F07" w:rsidRPr="007269A1">
        <w:rPr>
          <w:rFonts w:ascii="Arial" w:hAnsi="Arial" w:cs="Arial"/>
          <w:color w:val="000000"/>
          <w:sz w:val="24"/>
          <w:szCs w:val="24"/>
        </w:rPr>
        <w:t xml:space="preserve"> </w:t>
      </w:r>
      <w:r w:rsidRPr="007269A1">
        <w:rPr>
          <w:rFonts w:ascii="Arial" w:hAnsi="Arial" w:cs="Arial"/>
          <w:color w:val="000000"/>
          <w:sz w:val="24"/>
          <w:szCs w:val="24"/>
        </w:rPr>
        <w:t>lettera e) del punto 4.2.</w:t>
      </w:r>
    </w:p>
    <w:p w:rsidR="009463BB" w:rsidRPr="007269A1" w:rsidRDefault="009463BB"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4.5. Agli avvisi pubblici sono ammessi a partecipare anche i nuclei familiari di nuova formazione.</w:t>
      </w:r>
      <w:r w:rsidR="00D73F07" w:rsidRPr="007269A1">
        <w:rPr>
          <w:rFonts w:ascii="Arial" w:hAnsi="Arial" w:cs="Arial"/>
          <w:color w:val="000000"/>
          <w:sz w:val="24"/>
          <w:szCs w:val="24"/>
        </w:rPr>
        <w:t xml:space="preserve"> </w:t>
      </w:r>
      <w:r w:rsidRPr="007269A1">
        <w:rPr>
          <w:rFonts w:ascii="Arial" w:hAnsi="Arial" w:cs="Arial"/>
          <w:color w:val="000000"/>
          <w:sz w:val="24"/>
          <w:szCs w:val="24"/>
        </w:rPr>
        <w:t>In tal caso, il nucleo familiare di nuova formazione deve essersi già costituito con atto di</w:t>
      </w:r>
      <w:r w:rsidR="00D73F07" w:rsidRPr="007269A1">
        <w:rPr>
          <w:rFonts w:ascii="Arial" w:hAnsi="Arial" w:cs="Arial"/>
          <w:color w:val="000000"/>
          <w:sz w:val="24"/>
          <w:szCs w:val="24"/>
        </w:rPr>
        <w:t xml:space="preserve"> </w:t>
      </w:r>
      <w:r w:rsidRPr="007269A1">
        <w:rPr>
          <w:rFonts w:ascii="Arial" w:hAnsi="Arial" w:cs="Arial"/>
          <w:color w:val="000000"/>
          <w:sz w:val="24"/>
          <w:szCs w:val="24"/>
        </w:rPr>
        <w:t>matrimonio o unione civile da non più di due anni o deve costituirsi, con le stesse modalità,</w:t>
      </w:r>
      <w:r w:rsidR="00D73F07" w:rsidRPr="007269A1">
        <w:rPr>
          <w:rFonts w:ascii="Arial" w:hAnsi="Arial" w:cs="Arial"/>
          <w:color w:val="000000"/>
          <w:sz w:val="24"/>
          <w:szCs w:val="24"/>
        </w:rPr>
        <w:t xml:space="preserve"> </w:t>
      </w:r>
      <w:r w:rsidRPr="007269A1">
        <w:rPr>
          <w:rFonts w:ascii="Arial" w:hAnsi="Arial" w:cs="Arial"/>
          <w:color w:val="000000"/>
          <w:sz w:val="24"/>
          <w:szCs w:val="24"/>
        </w:rPr>
        <w:t>prima della consegna dell’unità abitativa</w:t>
      </w:r>
      <w:r w:rsidR="002836C2" w:rsidRPr="007269A1">
        <w:rPr>
          <w:rFonts w:ascii="Arial" w:hAnsi="Arial" w:cs="Arial"/>
          <w:color w:val="000000"/>
          <w:sz w:val="24"/>
          <w:szCs w:val="24"/>
        </w:rPr>
        <w:t>.</w:t>
      </w:r>
    </w:p>
    <w:p w:rsidR="009463BB" w:rsidRPr="007269A1" w:rsidRDefault="009463BB"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4.6. I termini di cui alle lettere c) ed e) del punto 4.2 non si applicano nei casi di soggetti affidati</w:t>
      </w:r>
      <w:r w:rsidR="00D73F07" w:rsidRPr="007269A1">
        <w:rPr>
          <w:rFonts w:ascii="Arial" w:hAnsi="Arial" w:cs="Arial"/>
          <w:color w:val="000000"/>
          <w:sz w:val="24"/>
          <w:szCs w:val="24"/>
        </w:rPr>
        <w:t xml:space="preserve"> </w:t>
      </w:r>
      <w:r w:rsidRPr="007269A1">
        <w:rPr>
          <w:rFonts w:ascii="Arial" w:hAnsi="Arial" w:cs="Arial"/>
          <w:color w:val="000000"/>
          <w:sz w:val="24"/>
          <w:szCs w:val="24"/>
        </w:rPr>
        <w:t>con provvedimento dell’autorità giudiziaria e di ultrasessantacinquenni o invalidi o disabili</w:t>
      </w:r>
      <w:r w:rsidR="00D73F07" w:rsidRPr="007269A1">
        <w:rPr>
          <w:rFonts w:ascii="Arial" w:hAnsi="Arial" w:cs="Arial"/>
          <w:color w:val="000000"/>
          <w:sz w:val="24"/>
          <w:szCs w:val="24"/>
        </w:rPr>
        <w:t xml:space="preserve"> </w:t>
      </w:r>
      <w:r w:rsidRPr="007269A1">
        <w:rPr>
          <w:rFonts w:ascii="Arial" w:hAnsi="Arial" w:cs="Arial"/>
          <w:color w:val="000000"/>
          <w:sz w:val="24"/>
          <w:szCs w:val="24"/>
        </w:rPr>
        <w:t>affetti da minorazioni o malattie invalidanti che comportino una percentuale di invalidità</w:t>
      </w:r>
      <w:r w:rsidR="00D73F07" w:rsidRPr="007269A1">
        <w:rPr>
          <w:rFonts w:ascii="Arial" w:hAnsi="Arial" w:cs="Arial"/>
          <w:color w:val="000000"/>
          <w:sz w:val="24"/>
          <w:szCs w:val="24"/>
        </w:rPr>
        <w:t xml:space="preserve"> </w:t>
      </w:r>
      <w:r w:rsidRPr="007269A1">
        <w:rPr>
          <w:rFonts w:ascii="Arial" w:hAnsi="Arial" w:cs="Arial"/>
          <w:color w:val="000000"/>
          <w:sz w:val="24"/>
          <w:szCs w:val="24"/>
        </w:rPr>
        <w:t>permanente pari o superiore al 66 per cento, riconosciuta ai sensi della normativa vigente,</w:t>
      </w:r>
      <w:r w:rsidR="00D73F07" w:rsidRPr="007269A1">
        <w:rPr>
          <w:rFonts w:ascii="Arial" w:hAnsi="Arial" w:cs="Arial"/>
          <w:color w:val="000000"/>
          <w:sz w:val="24"/>
          <w:szCs w:val="24"/>
        </w:rPr>
        <w:t xml:space="preserve"> </w:t>
      </w:r>
      <w:r w:rsidRPr="007269A1">
        <w:rPr>
          <w:rFonts w:ascii="Arial" w:hAnsi="Arial" w:cs="Arial"/>
          <w:color w:val="000000"/>
          <w:sz w:val="24"/>
          <w:szCs w:val="24"/>
        </w:rPr>
        <w:t>ovvero con grave handicap o patologia con prognosi a esito infausto.</w:t>
      </w:r>
    </w:p>
    <w:p w:rsidR="009463BB" w:rsidRPr="007269A1" w:rsidRDefault="009463BB" w:rsidP="007269A1">
      <w:pPr>
        <w:autoSpaceDE w:val="0"/>
        <w:autoSpaceDN w:val="0"/>
        <w:adjustRightInd w:val="0"/>
        <w:spacing w:after="0" w:line="240" w:lineRule="auto"/>
        <w:jc w:val="both"/>
        <w:rPr>
          <w:rFonts w:ascii="Arial" w:hAnsi="Arial" w:cs="Arial"/>
          <w:color w:val="000000"/>
          <w:sz w:val="24"/>
          <w:szCs w:val="24"/>
        </w:rPr>
      </w:pPr>
    </w:p>
    <w:p w:rsidR="009463BB" w:rsidRPr="00F813D7" w:rsidRDefault="00345C6D" w:rsidP="00F813D7">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Requisiti per la presentazione della domanda</w:t>
      </w:r>
    </w:p>
    <w:p w:rsidR="00C939B7"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5.1. Possono presentare domanda di partecipazione al presente avviso i nuclei familiari che alla data di</w:t>
      </w:r>
      <w:r w:rsidR="00D73F07" w:rsidRPr="007269A1">
        <w:rPr>
          <w:rFonts w:ascii="Arial" w:hAnsi="Arial" w:cs="Arial"/>
          <w:color w:val="000000"/>
          <w:sz w:val="24"/>
          <w:szCs w:val="24"/>
        </w:rPr>
        <w:t xml:space="preserve"> </w:t>
      </w:r>
      <w:r w:rsidRPr="007269A1">
        <w:rPr>
          <w:rFonts w:ascii="Arial" w:hAnsi="Arial" w:cs="Arial"/>
          <w:color w:val="000000"/>
          <w:sz w:val="24"/>
          <w:szCs w:val="24"/>
        </w:rPr>
        <w:t>presentazione della domanda siano in possesso dei requisiti e condizioni indicati nei punti che</w:t>
      </w:r>
      <w:r w:rsidR="00D73F07" w:rsidRPr="007269A1">
        <w:rPr>
          <w:rFonts w:ascii="Arial" w:hAnsi="Arial" w:cs="Arial"/>
          <w:color w:val="000000"/>
          <w:sz w:val="24"/>
          <w:szCs w:val="24"/>
        </w:rPr>
        <w:t xml:space="preserve"> </w:t>
      </w:r>
      <w:r w:rsidRPr="007269A1">
        <w:rPr>
          <w:rFonts w:ascii="Arial" w:hAnsi="Arial" w:cs="Arial"/>
          <w:color w:val="000000"/>
          <w:sz w:val="24"/>
          <w:szCs w:val="24"/>
        </w:rPr>
        <w:t>seguono:</w:t>
      </w:r>
    </w:p>
    <w:p w:rsidR="00345C6D" w:rsidRPr="003D6636"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cittadinanza italiana o di uno Stato dell’Unione europea ovvero condizione di stranieri titolari</w:t>
      </w:r>
      <w:r w:rsidR="00D73F07" w:rsidRPr="00F813D7">
        <w:rPr>
          <w:rFonts w:ascii="Arial" w:hAnsi="Arial" w:cs="Arial"/>
          <w:color w:val="000000"/>
          <w:sz w:val="24"/>
          <w:szCs w:val="24"/>
        </w:rPr>
        <w:t xml:space="preserve"> </w:t>
      </w:r>
      <w:r w:rsidRPr="00F813D7">
        <w:rPr>
          <w:rFonts w:ascii="Arial" w:hAnsi="Arial" w:cs="Arial"/>
          <w:color w:val="000000"/>
          <w:sz w:val="24"/>
          <w:szCs w:val="24"/>
        </w:rPr>
        <w:t>di permesso di soggiorno CE per soggiornanti di lungo periodo ai sensi del decreto legislativo</w:t>
      </w:r>
      <w:r w:rsidR="00D73F07" w:rsidRPr="00F813D7">
        <w:rPr>
          <w:rFonts w:ascii="Arial" w:hAnsi="Arial" w:cs="Arial"/>
          <w:color w:val="000000"/>
          <w:sz w:val="24"/>
          <w:szCs w:val="24"/>
        </w:rPr>
        <w:t xml:space="preserve"> </w:t>
      </w:r>
      <w:r w:rsidRPr="00F813D7">
        <w:rPr>
          <w:rFonts w:ascii="Arial" w:hAnsi="Arial" w:cs="Arial"/>
          <w:color w:val="000000"/>
          <w:sz w:val="24"/>
          <w:szCs w:val="24"/>
        </w:rPr>
        <w:t>8 gennaio 2007, n.3 (Attuazione della direttiva 2003/109/CE relativa allo status di cittadini di</w:t>
      </w:r>
      <w:r w:rsidR="00D73F07" w:rsidRPr="00F813D7">
        <w:rPr>
          <w:rFonts w:ascii="Arial" w:hAnsi="Arial" w:cs="Arial"/>
          <w:color w:val="000000"/>
          <w:sz w:val="24"/>
          <w:szCs w:val="24"/>
        </w:rPr>
        <w:t xml:space="preserve"> </w:t>
      </w:r>
      <w:r w:rsidRPr="00F813D7">
        <w:rPr>
          <w:rFonts w:ascii="Arial" w:hAnsi="Arial" w:cs="Arial"/>
          <w:color w:val="000000"/>
          <w:sz w:val="24"/>
          <w:szCs w:val="24"/>
        </w:rPr>
        <w:t>Paesi terzi soggiornanti di lungo periodo) o di stranieri regolarmente soggiornanti in possesso</w:t>
      </w:r>
      <w:r w:rsidR="00D73F07" w:rsidRPr="00F813D7">
        <w:rPr>
          <w:rFonts w:ascii="Arial" w:hAnsi="Arial" w:cs="Arial"/>
          <w:color w:val="000000"/>
          <w:sz w:val="24"/>
          <w:szCs w:val="24"/>
        </w:rPr>
        <w:t xml:space="preserve"> </w:t>
      </w:r>
      <w:r w:rsidRPr="00F813D7">
        <w:rPr>
          <w:rFonts w:ascii="Arial" w:hAnsi="Arial" w:cs="Arial"/>
          <w:color w:val="000000"/>
          <w:sz w:val="24"/>
          <w:szCs w:val="24"/>
        </w:rPr>
        <w:t>di permesso di soggiorno almeno biennale e che esercitano una regolare attività di lavoro</w:t>
      </w:r>
      <w:r w:rsidR="00D73F07" w:rsidRPr="00F813D7">
        <w:rPr>
          <w:rFonts w:ascii="Arial" w:hAnsi="Arial" w:cs="Arial"/>
          <w:color w:val="000000"/>
          <w:sz w:val="24"/>
          <w:szCs w:val="24"/>
        </w:rPr>
        <w:t xml:space="preserve"> </w:t>
      </w:r>
      <w:r w:rsidRPr="00F813D7">
        <w:rPr>
          <w:rFonts w:ascii="Arial" w:hAnsi="Arial" w:cs="Arial"/>
          <w:color w:val="000000"/>
          <w:sz w:val="24"/>
          <w:szCs w:val="24"/>
        </w:rPr>
        <w:t>subordinato o di lavoro autonomo ai sensi dell’articolo 40, comma 6, del decreto legislativo 25</w:t>
      </w:r>
      <w:r w:rsidR="00D73F07" w:rsidRPr="00F813D7">
        <w:rPr>
          <w:rFonts w:ascii="Arial" w:hAnsi="Arial" w:cs="Arial"/>
          <w:color w:val="000000"/>
          <w:sz w:val="24"/>
          <w:szCs w:val="24"/>
        </w:rPr>
        <w:t xml:space="preserve"> </w:t>
      </w:r>
      <w:r w:rsidRPr="00F813D7">
        <w:rPr>
          <w:rFonts w:ascii="Arial" w:hAnsi="Arial" w:cs="Arial"/>
          <w:color w:val="000000"/>
          <w:sz w:val="24"/>
          <w:szCs w:val="24"/>
        </w:rPr>
        <w:t>luglio 1998, n.286 (Testo unico delle disposizioni concernenti la disciplina dell’immigrazione e</w:t>
      </w:r>
      <w:r w:rsidR="00D73F07" w:rsidRPr="00F813D7">
        <w:rPr>
          <w:rFonts w:ascii="Arial" w:hAnsi="Arial" w:cs="Arial"/>
          <w:color w:val="000000"/>
          <w:sz w:val="24"/>
          <w:szCs w:val="24"/>
        </w:rPr>
        <w:t xml:space="preserve"> </w:t>
      </w:r>
      <w:r w:rsidRPr="00F813D7">
        <w:rPr>
          <w:rFonts w:ascii="Arial" w:hAnsi="Arial" w:cs="Arial"/>
          <w:color w:val="000000"/>
          <w:sz w:val="24"/>
          <w:szCs w:val="24"/>
        </w:rPr>
        <w:t>norme sulla condizione dello straniero), ovvero di stranieri che, in base alla normativa statale,</w:t>
      </w:r>
      <w:r w:rsidR="00D73F07" w:rsidRPr="00F813D7">
        <w:rPr>
          <w:rFonts w:ascii="Arial" w:hAnsi="Arial" w:cs="Arial"/>
          <w:color w:val="000000"/>
          <w:sz w:val="24"/>
          <w:szCs w:val="24"/>
        </w:rPr>
        <w:t xml:space="preserve"> </w:t>
      </w:r>
      <w:r w:rsidRPr="00F813D7">
        <w:rPr>
          <w:rFonts w:ascii="Arial" w:hAnsi="Arial" w:cs="Arial"/>
          <w:color w:val="000000"/>
          <w:sz w:val="24"/>
          <w:szCs w:val="24"/>
        </w:rPr>
        <w:t>beneficiano di un trattamento uguale a quello riservato ai cittadini italiani ai fini dell’accesso ai</w:t>
      </w:r>
      <w:r w:rsidR="00D73F07" w:rsidRPr="00F813D7">
        <w:rPr>
          <w:rFonts w:ascii="Arial" w:hAnsi="Arial" w:cs="Arial"/>
          <w:color w:val="000000"/>
          <w:sz w:val="24"/>
          <w:szCs w:val="24"/>
        </w:rPr>
        <w:t xml:space="preserve"> </w:t>
      </w:r>
      <w:r w:rsidRPr="00F813D7">
        <w:rPr>
          <w:rFonts w:ascii="Arial" w:hAnsi="Arial" w:cs="Arial"/>
          <w:color w:val="000000"/>
          <w:sz w:val="24"/>
          <w:szCs w:val="24"/>
        </w:rPr>
        <w:t xml:space="preserve">servizi abitativi pubblici </w:t>
      </w:r>
      <w:r w:rsidRPr="003D6636">
        <w:rPr>
          <w:rFonts w:ascii="Arial" w:hAnsi="Arial" w:cs="Arial"/>
          <w:color w:val="000000"/>
          <w:sz w:val="24"/>
          <w:szCs w:val="24"/>
        </w:rPr>
        <w:t>comunque denominati;</w:t>
      </w:r>
    </w:p>
    <w:p w:rsidR="00C939B7" w:rsidRPr="003D6636"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3D6636">
        <w:rPr>
          <w:rFonts w:ascii="Arial" w:hAnsi="Arial" w:cs="Arial"/>
          <w:color w:val="000000"/>
          <w:sz w:val="24"/>
          <w:szCs w:val="24"/>
        </w:rPr>
        <w:lastRenderedPageBreak/>
        <w:t>residenza anagrafica o svolgiment</w:t>
      </w:r>
      <w:r w:rsidR="003D6636" w:rsidRPr="003D6636">
        <w:rPr>
          <w:rFonts w:ascii="Arial" w:hAnsi="Arial" w:cs="Arial"/>
          <w:color w:val="000000"/>
          <w:sz w:val="24"/>
          <w:szCs w:val="24"/>
        </w:rPr>
        <w:t>o di attività lavorativa nella R</w:t>
      </w:r>
      <w:r w:rsidRPr="003D6636">
        <w:rPr>
          <w:rFonts w:ascii="Arial" w:hAnsi="Arial" w:cs="Arial"/>
          <w:color w:val="000000"/>
          <w:sz w:val="24"/>
          <w:szCs w:val="24"/>
        </w:rPr>
        <w:t xml:space="preserve">egione Lombardia </w:t>
      </w:r>
      <w:proofErr w:type="gramStart"/>
      <w:r w:rsidR="001D0C2E" w:rsidRPr="003D6636">
        <w:rPr>
          <w:rFonts w:ascii="Arial" w:hAnsi="Arial" w:cs="Arial"/>
          <w:color w:val="000000"/>
          <w:sz w:val="24"/>
          <w:szCs w:val="24"/>
        </w:rPr>
        <w:t xml:space="preserve">alla </w:t>
      </w:r>
      <w:r w:rsidRPr="003D6636">
        <w:rPr>
          <w:rFonts w:ascii="Arial" w:hAnsi="Arial" w:cs="Arial"/>
          <w:color w:val="000000"/>
          <w:sz w:val="24"/>
          <w:szCs w:val="24"/>
        </w:rPr>
        <w:t xml:space="preserve"> data</w:t>
      </w:r>
      <w:proofErr w:type="gramEnd"/>
      <w:r w:rsidRPr="003D6636">
        <w:rPr>
          <w:rFonts w:ascii="Arial" w:hAnsi="Arial" w:cs="Arial"/>
          <w:color w:val="000000"/>
          <w:sz w:val="24"/>
          <w:szCs w:val="24"/>
        </w:rPr>
        <w:t xml:space="preserve"> di presentazione della domanda;</w:t>
      </w:r>
    </w:p>
    <w:p w:rsidR="00C939B7" w:rsidRPr="00F813D7"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indicatore di situazione economica equivalente (ISEE) del nucleo familiare, calcolato con i</w:t>
      </w:r>
      <w:r w:rsidR="00D73F07" w:rsidRPr="00F813D7">
        <w:rPr>
          <w:rFonts w:ascii="Arial" w:hAnsi="Arial" w:cs="Arial"/>
          <w:color w:val="000000"/>
          <w:sz w:val="24"/>
          <w:szCs w:val="24"/>
        </w:rPr>
        <w:t xml:space="preserve"> </w:t>
      </w:r>
      <w:r w:rsidRPr="00F813D7">
        <w:rPr>
          <w:rFonts w:ascii="Arial" w:hAnsi="Arial" w:cs="Arial"/>
          <w:color w:val="000000"/>
          <w:sz w:val="24"/>
          <w:szCs w:val="24"/>
        </w:rPr>
        <w:t>criteri stabiliti dalla normativa statale di riferimento non superiore ad euro 16.000 e valori</w:t>
      </w:r>
      <w:r w:rsidR="00D73F07" w:rsidRPr="00F813D7">
        <w:rPr>
          <w:rFonts w:ascii="Arial" w:hAnsi="Arial" w:cs="Arial"/>
          <w:color w:val="000000"/>
          <w:sz w:val="24"/>
          <w:szCs w:val="24"/>
        </w:rPr>
        <w:t xml:space="preserve"> </w:t>
      </w:r>
      <w:r w:rsidRPr="00F813D7">
        <w:rPr>
          <w:rFonts w:ascii="Arial" w:hAnsi="Arial" w:cs="Arial"/>
          <w:color w:val="000000"/>
          <w:sz w:val="24"/>
          <w:szCs w:val="24"/>
        </w:rPr>
        <w:t>patrimoniali, mobiliari ed immobiliari, del medesimo nucleo familiare determinati come di</w:t>
      </w:r>
      <w:r w:rsidR="00D73F07" w:rsidRPr="00F813D7">
        <w:rPr>
          <w:rFonts w:ascii="Arial" w:hAnsi="Arial" w:cs="Arial"/>
          <w:color w:val="000000"/>
          <w:sz w:val="24"/>
          <w:szCs w:val="24"/>
        </w:rPr>
        <w:t xml:space="preserve"> </w:t>
      </w:r>
      <w:r w:rsidRPr="00F813D7">
        <w:rPr>
          <w:rFonts w:ascii="Arial" w:hAnsi="Arial" w:cs="Arial"/>
          <w:color w:val="000000"/>
          <w:sz w:val="24"/>
          <w:szCs w:val="24"/>
        </w:rPr>
        <w:t>seguito indicato:</w:t>
      </w:r>
    </w:p>
    <w:p w:rsidR="00D51C7E" w:rsidRDefault="00345C6D" w:rsidP="00F813D7">
      <w:pPr>
        <w:pStyle w:val="Paragrafoelenco"/>
        <w:numPr>
          <w:ilvl w:val="1"/>
          <w:numId w:val="14"/>
        </w:numPr>
        <w:autoSpaceDE w:val="0"/>
        <w:autoSpaceDN w:val="0"/>
        <w:adjustRightInd w:val="0"/>
        <w:spacing w:after="0" w:line="240" w:lineRule="auto"/>
        <w:jc w:val="both"/>
        <w:rPr>
          <w:rFonts w:ascii="Arial" w:hAnsi="Arial" w:cs="Arial"/>
          <w:color w:val="000000"/>
          <w:sz w:val="24"/>
          <w:szCs w:val="24"/>
        </w:rPr>
      </w:pPr>
      <w:r w:rsidRPr="00D51C7E">
        <w:rPr>
          <w:rFonts w:ascii="Arial" w:hAnsi="Arial" w:cs="Arial"/>
          <w:color w:val="000000"/>
          <w:sz w:val="24"/>
          <w:szCs w:val="24"/>
        </w:rPr>
        <w:t>per i nuclei familiari composti da un solo componente la soglia patrimoniale è determinata</w:t>
      </w:r>
      <w:r w:rsidR="002836C2" w:rsidRPr="00D51C7E">
        <w:rPr>
          <w:rFonts w:ascii="Arial" w:hAnsi="Arial" w:cs="Arial"/>
          <w:color w:val="000000"/>
          <w:sz w:val="24"/>
          <w:szCs w:val="24"/>
        </w:rPr>
        <w:t xml:space="preserve"> </w:t>
      </w:r>
      <w:r w:rsidRPr="00D51C7E">
        <w:rPr>
          <w:rFonts w:ascii="Arial" w:hAnsi="Arial" w:cs="Arial"/>
          <w:color w:val="000000"/>
          <w:sz w:val="24"/>
          <w:szCs w:val="24"/>
        </w:rPr>
        <w:t>nel valore di euro 22.000,00;</w:t>
      </w:r>
    </w:p>
    <w:p w:rsidR="00C939B7" w:rsidRPr="00D51C7E" w:rsidRDefault="00345C6D" w:rsidP="00F813D7">
      <w:pPr>
        <w:pStyle w:val="Paragrafoelenco"/>
        <w:numPr>
          <w:ilvl w:val="1"/>
          <w:numId w:val="14"/>
        </w:numPr>
        <w:autoSpaceDE w:val="0"/>
        <w:autoSpaceDN w:val="0"/>
        <w:adjustRightInd w:val="0"/>
        <w:spacing w:after="0" w:line="240" w:lineRule="auto"/>
        <w:jc w:val="both"/>
        <w:rPr>
          <w:rFonts w:ascii="Arial" w:hAnsi="Arial" w:cs="Arial"/>
          <w:color w:val="000000"/>
          <w:sz w:val="24"/>
          <w:szCs w:val="24"/>
        </w:rPr>
      </w:pPr>
      <w:r w:rsidRPr="00D51C7E">
        <w:rPr>
          <w:rFonts w:ascii="Arial" w:hAnsi="Arial" w:cs="Arial"/>
          <w:color w:val="000000"/>
          <w:sz w:val="24"/>
          <w:szCs w:val="24"/>
        </w:rPr>
        <w:t>per i nuclei familiari con due o più componenti, la soglia patrimoniale è determinata nel valore</w:t>
      </w:r>
      <w:r w:rsidR="00D73F07" w:rsidRPr="00D51C7E">
        <w:rPr>
          <w:rFonts w:ascii="Arial" w:hAnsi="Arial" w:cs="Arial"/>
          <w:color w:val="000000"/>
          <w:sz w:val="24"/>
          <w:szCs w:val="24"/>
        </w:rPr>
        <w:t xml:space="preserve"> </w:t>
      </w:r>
      <w:r w:rsidRPr="00D51C7E">
        <w:rPr>
          <w:rFonts w:ascii="Arial" w:hAnsi="Arial" w:cs="Arial"/>
          <w:color w:val="000000"/>
          <w:sz w:val="24"/>
          <w:szCs w:val="24"/>
        </w:rPr>
        <w:t>di euro 16.000,00 + (euro 5.000,00 x il Parametro della Scala di Equivalenza [PSE]).</w:t>
      </w:r>
    </w:p>
    <w:p w:rsidR="006A360E" w:rsidRDefault="006A360E" w:rsidP="003B2577">
      <w:pPr>
        <w:pStyle w:val="Paragrafoelenco"/>
        <w:autoSpaceDE w:val="0"/>
        <w:autoSpaceDN w:val="0"/>
        <w:adjustRightInd w:val="0"/>
        <w:spacing w:after="0" w:line="240" w:lineRule="auto"/>
        <w:jc w:val="both"/>
        <w:rPr>
          <w:rFonts w:ascii="Arial" w:hAnsi="Arial" w:cs="Arial"/>
          <w:color w:val="000000"/>
          <w:sz w:val="24"/>
          <w:szCs w:val="24"/>
        </w:rPr>
      </w:pPr>
    </w:p>
    <w:p w:rsidR="00345C6D" w:rsidRPr="00F813D7" w:rsidRDefault="00345C6D" w:rsidP="003B2577">
      <w:pPr>
        <w:pStyle w:val="Paragrafoelenco"/>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Prospetto esemplificativo:</w:t>
      </w:r>
    </w:p>
    <w:p w:rsidR="00C939B7" w:rsidRPr="007269A1" w:rsidRDefault="00AE6A77" w:rsidP="007269A1">
      <w:pPr>
        <w:autoSpaceDE w:val="0"/>
        <w:autoSpaceDN w:val="0"/>
        <w:adjustRightInd w:val="0"/>
        <w:spacing w:after="0" w:line="240" w:lineRule="auto"/>
        <w:jc w:val="both"/>
        <w:rPr>
          <w:rFonts w:ascii="Arial" w:hAnsi="Arial" w:cs="Arial"/>
          <w:sz w:val="24"/>
          <w:szCs w:val="24"/>
        </w:rPr>
      </w:pPr>
      <w:r w:rsidRPr="007269A1">
        <w:rPr>
          <w:rFonts w:ascii="Arial" w:hAnsi="Arial" w:cs="Arial"/>
          <w:color w:val="000000"/>
          <w:sz w:val="24"/>
          <w:szCs w:val="24"/>
        </w:rPr>
        <w:fldChar w:fldCharType="begin"/>
      </w:r>
      <w:r w:rsidR="00C939B7" w:rsidRPr="007269A1">
        <w:rPr>
          <w:rFonts w:ascii="Arial" w:hAnsi="Arial" w:cs="Arial"/>
          <w:color w:val="000000"/>
          <w:sz w:val="24"/>
          <w:szCs w:val="24"/>
        </w:rPr>
        <w:instrText xml:space="preserve"> LINK Excel.Sheet.12 "Cartel1" "Foglio1!R1C1:R7C3" \a \f 5 \h  \* MERGEFORMAT </w:instrText>
      </w:r>
      <w:r w:rsidRPr="007269A1">
        <w:rPr>
          <w:rFonts w:ascii="Arial" w:hAnsi="Arial" w:cs="Arial"/>
          <w:color w:val="000000"/>
          <w:sz w:val="24"/>
          <w:szCs w:val="24"/>
        </w:rPr>
        <w:fldChar w:fldCharType="separate"/>
      </w:r>
    </w:p>
    <w:tbl>
      <w:tblPr>
        <w:tblStyle w:val="Grigliatabella"/>
        <w:tblW w:w="9396" w:type="dxa"/>
        <w:tblLook w:val="06A0" w:firstRow="1" w:lastRow="0" w:firstColumn="1" w:lastColumn="0" w:noHBand="1" w:noVBand="1"/>
      </w:tblPr>
      <w:tblGrid>
        <w:gridCol w:w="4018"/>
        <w:gridCol w:w="1764"/>
        <w:gridCol w:w="3614"/>
      </w:tblGrid>
      <w:tr w:rsidR="00C939B7" w:rsidRPr="007269A1" w:rsidTr="005E329C">
        <w:trPr>
          <w:trHeight w:val="706"/>
        </w:trPr>
        <w:tc>
          <w:tcPr>
            <w:tcW w:w="4018"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Numero componenti solo maggiorenni</w:t>
            </w:r>
          </w:p>
        </w:tc>
        <w:tc>
          <w:tcPr>
            <w:tcW w:w="176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Valore PSE</w:t>
            </w:r>
          </w:p>
        </w:tc>
        <w:tc>
          <w:tcPr>
            <w:tcW w:w="361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Soglia patrimoniale (valore in euro)</w:t>
            </w:r>
          </w:p>
        </w:tc>
      </w:tr>
      <w:tr w:rsidR="00C939B7" w:rsidRPr="007269A1" w:rsidTr="005E329C">
        <w:trPr>
          <w:trHeight w:val="307"/>
        </w:trPr>
        <w:tc>
          <w:tcPr>
            <w:tcW w:w="4018"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1 persona</w:t>
            </w:r>
          </w:p>
        </w:tc>
        <w:tc>
          <w:tcPr>
            <w:tcW w:w="176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1</w:t>
            </w:r>
          </w:p>
        </w:tc>
        <w:tc>
          <w:tcPr>
            <w:tcW w:w="361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22,000,00</w:t>
            </w:r>
          </w:p>
        </w:tc>
      </w:tr>
      <w:tr w:rsidR="00C939B7" w:rsidRPr="007269A1" w:rsidTr="005E329C">
        <w:trPr>
          <w:trHeight w:val="307"/>
        </w:trPr>
        <w:tc>
          <w:tcPr>
            <w:tcW w:w="4018"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 persone</w:t>
            </w:r>
          </w:p>
        </w:tc>
        <w:tc>
          <w:tcPr>
            <w:tcW w:w="176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1,57</w:t>
            </w:r>
          </w:p>
        </w:tc>
        <w:tc>
          <w:tcPr>
            <w:tcW w:w="361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23,850,00</w:t>
            </w:r>
          </w:p>
        </w:tc>
      </w:tr>
      <w:tr w:rsidR="00C939B7" w:rsidRPr="007269A1" w:rsidTr="005E329C">
        <w:trPr>
          <w:trHeight w:val="307"/>
        </w:trPr>
        <w:tc>
          <w:tcPr>
            <w:tcW w:w="4018"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3 persone</w:t>
            </w:r>
          </w:p>
        </w:tc>
        <w:tc>
          <w:tcPr>
            <w:tcW w:w="176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2,04</w:t>
            </w:r>
          </w:p>
        </w:tc>
        <w:tc>
          <w:tcPr>
            <w:tcW w:w="361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26,200,00</w:t>
            </w:r>
          </w:p>
        </w:tc>
      </w:tr>
      <w:tr w:rsidR="00C939B7" w:rsidRPr="007269A1" w:rsidTr="005E329C">
        <w:trPr>
          <w:trHeight w:val="307"/>
        </w:trPr>
        <w:tc>
          <w:tcPr>
            <w:tcW w:w="4018"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4 persone</w:t>
            </w:r>
          </w:p>
        </w:tc>
        <w:tc>
          <w:tcPr>
            <w:tcW w:w="176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2,46</w:t>
            </w:r>
          </w:p>
        </w:tc>
        <w:tc>
          <w:tcPr>
            <w:tcW w:w="361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28,300,00</w:t>
            </w:r>
          </w:p>
        </w:tc>
      </w:tr>
      <w:tr w:rsidR="00C939B7" w:rsidRPr="007269A1" w:rsidTr="005E329C">
        <w:trPr>
          <w:trHeight w:val="307"/>
        </w:trPr>
        <w:tc>
          <w:tcPr>
            <w:tcW w:w="4018"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5 persone</w:t>
            </w:r>
          </w:p>
        </w:tc>
        <w:tc>
          <w:tcPr>
            <w:tcW w:w="176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2,85</w:t>
            </w:r>
          </w:p>
        </w:tc>
        <w:tc>
          <w:tcPr>
            <w:tcW w:w="3614" w:type="dxa"/>
            <w:noWrap/>
            <w:hideMark/>
          </w:tcPr>
          <w:p w:rsidR="00C939B7" w:rsidRPr="00F813D7" w:rsidRDefault="00C939B7" w:rsidP="00F813D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3</w:t>
            </w:r>
            <w:r w:rsidR="00A95EEF" w:rsidRPr="00F813D7">
              <w:rPr>
                <w:rFonts w:ascii="Arial" w:hAnsi="Arial" w:cs="Arial"/>
                <w:color w:val="000000"/>
                <w:sz w:val="24"/>
                <w:szCs w:val="24"/>
              </w:rPr>
              <w:t>0</w:t>
            </w:r>
            <w:r w:rsidRPr="00F813D7">
              <w:rPr>
                <w:rFonts w:ascii="Arial" w:hAnsi="Arial" w:cs="Arial"/>
                <w:color w:val="000000"/>
                <w:sz w:val="24"/>
                <w:szCs w:val="24"/>
              </w:rPr>
              <w:t>.250,00</w:t>
            </w:r>
          </w:p>
        </w:tc>
      </w:tr>
      <w:tr w:rsidR="00C939B7" w:rsidRPr="007269A1" w:rsidTr="005E329C">
        <w:trPr>
          <w:trHeight w:val="307"/>
        </w:trPr>
        <w:tc>
          <w:tcPr>
            <w:tcW w:w="4018" w:type="dxa"/>
            <w:noWrap/>
            <w:hideMark/>
          </w:tcPr>
          <w:p w:rsidR="00C939B7" w:rsidRPr="00F813D7" w:rsidRDefault="00C939B7" w:rsidP="003B257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6 persone</w:t>
            </w:r>
          </w:p>
        </w:tc>
        <w:tc>
          <w:tcPr>
            <w:tcW w:w="1764" w:type="dxa"/>
            <w:noWrap/>
            <w:hideMark/>
          </w:tcPr>
          <w:p w:rsidR="00C939B7" w:rsidRPr="00F813D7" w:rsidRDefault="00C939B7" w:rsidP="003B257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3,2</w:t>
            </w:r>
          </w:p>
        </w:tc>
        <w:tc>
          <w:tcPr>
            <w:tcW w:w="3614" w:type="dxa"/>
            <w:noWrap/>
            <w:hideMark/>
          </w:tcPr>
          <w:p w:rsidR="00C939B7" w:rsidRPr="00F813D7" w:rsidRDefault="00C939B7" w:rsidP="003B2577">
            <w:pPr>
              <w:pStyle w:val="Paragrafoelenco"/>
              <w:autoSpaceDE w:val="0"/>
              <w:autoSpaceDN w:val="0"/>
              <w:adjustRightInd w:val="0"/>
              <w:jc w:val="both"/>
              <w:rPr>
                <w:rFonts w:ascii="Arial" w:hAnsi="Arial" w:cs="Arial"/>
                <w:color w:val="000000"/>
                <w:sz w:val="24"/>
                <w:szCs w:val="24"/>
              </w:rPr>
            </w:pPr>
            <w:r w:rsidRPr="00F813D7">
              <w:rPr>
                <w:rFonts w:ascii="Arial" w:hAnsi="Arial" w:cs="Arial"/>
                <w:color w:val="000000"/>
                <w:sz w:val="24"/>
                <w:szCs w:val="24"/>
              </w:rPr>
              <w:t>32.000,00</w:t>
            </w:r>
          </w:p>
        </w:tc>
      </w:tr>
    </w:tbl>
    <w:p w:rsidR="00C939B7" w:rsidRPr="007269A1" w:rsidRDefault="00AE6A77"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fldChar w:fldCharType="end"/>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60"/>
      </w:tblGrid>
      <w:tr w:rsidR="00C939B7" w:rsidRPr="007269A1" w:rsidTr="00C939B7">
        <w:trPr>
          <w:trHeight w:val="1530"/>
        </w:trPr>
        <w:tc>
          <w:tcPr>
            <w:tcW w:w="9360" w:type="dxa"/>
          </w:tcPr>
          <w:p w:rsidR="00C939B7" w:rsidRPr="007269A1" w:rsidRDefault="00C939B7" w:rsidP="007E6F6A">
            <w:pPr>
              <w:autoSpaceDE w:val="0"/>
              <w:autoSpaceDN w:val="0"/>
              <w:adjustRightInd w:val="0"/>
              <w:spacing w:after="0" w:line="240" w:lineRule="auto"/>
              <w:jc w:val="both"/>
              <w:rPr>
                <w:rFonts w:ascii="Arial" w:hAnsi="Arial" w:cs="Arial"/>
                <w:color w:val="000000"/>
                <w:sz w:val="24"/>
                <w:szCs w:val="24"/>
              </w:rPr>
            </w:pPr>
            <w:r w:rsidRPr="003B2577">
              <w:rPr>
                <w:rFonts w:ascii="Arial" w:hAnsi="Arial" w:cs="Arial"/>
                <w:color w:val="000000"/>
                <w:sz w:val="24"/>
                <w:szCs w:val="24"/>
              </w:rPr>
              <w:t>Nel caso di nuclei familiari di nuova formazione non ancora costituitisi, di cui all’articolo 6, comma</w:t>
            </w:r>
            <w:r w:rsidR="003B2577">
              <w:rPr>
                <w:rFonts w:ascii="Arial" w:hAnsi="Arial" w:cs="Arial"/>
                <w:color w:val="000000"/>
                <w:sz w:val="24"/>
                <w:szCs w:val="24"/>
              </w:rPr>
              <w:t xml:space="preserve"> </w:t>
            </w:r>
            <w:r w:rsidRPr="003B2577">
              <w:rPr>
                <w:rFonts w:ascii="Arial" w:hAnsi="Arial" w:cs="Arial"/>
                <w:color w:val="000000"/>
                <w:sz w:val="24"/>
                <w:szCs w:val="24"/>
              </w:rPr>
              <w:t>4 del Regolamento Regionale, è necessario che siano indicati gli ISEE, in corso di validità, delle</w:t>
            </w:r>
            <w:r w:rsidR="007E6F6A">
              <w:rPr>
                <w:rFonts w:ascii="Arial" w:hAnsi="Arial" w:cs="Arial"/>
                <w:color w:val="000000"/>
                <w:sz w:val="24"/>
                <w:szCs w:val="24"/>
              </w:rPr>
              <w:t xml:space="preserve"> famiglie </w:t>
            </w:r>
            <w:r w:rsidRPr="003B2577">
              <w:rPr>
                <w:rFonts w:ascii="Arial" w:hAnsi="Arial" w:cs="Arial"/>
                <w:color w:val="000000"/>
                <w:sz w:val="24"/>
                <w:szCs w:val="24"/>
              </w:rPr>
              <w:t>di provenienza di ciascuno dei componenti la famiglia di nuova formazione, nel rispetto</w:t>
            </w:r>
            <w:r w:rsidR="007E6F6A">
              <w:rPr>
                <w:rFonts w:ascii="Arial" w:hAnsi="Arial" w:cs="Arial"/>
                <w:color w:val="000000"/>
                <w:sz w:val="24"/>
                <w:szCs w:val="24"/>
              </w:rPr>
              <w:t xml:space="preserve"> </w:t>
            </w:r>
            <w:r w:rsidRPr="003B2577">
              <w:rPr>
                <w:rFonts w:ascii="Arial" w:hAnsi="Arial" w:cs="Arial"/>
                <w:color w:val="000000"/>
                <w:sz w:val="24"/>
                <w:szCs w:val="24"/>
              </w:rPr>
              <w:t>di quanto previsto alla lettera c) del comma 5.1 punti 1) e 2). Ai fini della valutazione del disagio</w:t>
            </w:r>
            <w:r w:rsidR="007E6F6A">
              <w:rPr>
                <w:rFonts w:ascii="Arial" w:hAnsi="Arial" w:cs="Arial"/>
                <w:color w:val="000000"/>
                <w:sz w:val="24"/>
                <w:szCs w:val="24"/>
              </w:rPr>
              <w:t xml:space="preserve"> </w:t>
            </w:r>
            <w:r w:rsidRPr="003B2577">
              <w:rPr>
                <w:rFonts w:ascii="Arial" w:hAnsi="Arial" w:cs="Arial"/>
                <w:color w:val="000000"/>
                <w:sz w:val="24"/>
                <w:szCs w:val="24"/>
              </w:rPr>
              <w:t>economico è considerato l’ISEE con il valore minore</w:t>
            </w:r>
          </w:p>
        </w:tc>
      </w:tr>
    </w:tbl>
    <w:p w:rsidR="00C939B7" w:rsidRPr="007269A1" w:rsidRDefault="00C939B7" w:rsidP="007269A1">
      <w:pPr>
        <w:autoSpaceDE w:val="0"/>
        <w:autoSpaceDN w:val="0"/>
        <w:adjustRightInd w:val="0"/>
        <w:spacing w:after="0" w:line="240" w:lineRule="auto"/>
        <w:jc w:val="both"/>
        <w:rPr>
          <w:rFonts w:ascii="Arial" w:hAnsi="Arial" w:cs="Arial"/>
          <w:color w:val="000000"/>
          <w:sz w:val="24"/>
          <w:szCs w:val="24"/>
        </w:rPr>
      </w:pPr>
    </w:p>
    <w:p w:rsidR="00345C6D" w:rsidRPr="003D6636"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3D6636">
        <w:rPr>
          <w:rFonts w:ascii="Arial" w:hAnsi="Arial" w:cs="Arial"/>
          <w:color w:val="000000"/>
          <w:sz w:val="24"/>
          <w:szCs w:val="24"/>
        </w:rPr>
        <w:t>assenza di titolarità di diritti di proprietà o di altri diritti real</w:t>
      </w:r>
      <w:r w:rsidR="00A95EEF" w:rsidRPr="003D6636">
        <w:rPr>
          <w:rFonts w:ascii="Arial" w:hAnsi="Arial" w:cs="Arial"/>
          <w:color w:val="000000"/>
          <w:sz w:val="24"/>
          <w:szCs w:val="24"/>
        </w:rPr>
        <w:t xml:space="preserve">i di godimento su beni immobili </w:t>
      </w:r>
      <w:r w:rsidRPr="003D6636">
        <w:rPr>
          <w:rFonts w:ascii="Arial" w:hAnsi="Arial" w:cs="Arial"/>
          <w:color w:val="000000"/>
          <w:sz w:val="24"/>
          <w:szCs w:val="24"/>
        </w:rPr>
        <w:t>adeguati alle esigenze del nucleo familiare, ubicati nel territorio ita</w:t>
      </w:r>
      <w:r w:rsidR="00A95EEF" w:rsidRPr="003D6636">
        <w:rPr>
          <w:rFonts w:ascii="Arial" w:hAnsi="Arial" w:cs="Arial"/>
          <w:color w:val="000000"/>
          <w:sz w:val="24"/>
          <w:szCs w:val="24"/>
        </w:rPr>
        <w:t xml:space="preserve">liano o all’estero. </w:t>
      </w:r>
      <w:proofErr w:type="gramStart"/>
      <w:r w:rsidR="001D0C2E" w:rsidRPr="003D6636">
        <w:rPr>
          <w:rFonts w:ascii="Arial" w:hAnsi="Arial" w:cs="Arial"/>
          <w:color w:val="000000"/>
          <w:sz w:val="24"/>
          <w:szCs w:val="24"/>
        </w:rPr>
        <w:t>E’</w:t>
      </w:r>
      <w:proofErr w:type="gramEnd"/>
      <w:r w:rsidR="001D0C2E" w:rsidRPr="003D6636">
        <w:rPr>
          <w:rFonts w:ascii="Arial" w:hAnsi="Arial" w:cs="Arial"/>
          <w:color w:val="000000"/>
          <w:sz w:val="24"/>
          <w:szCs w:val="24"/>
        </w:rPr>
        <w:t xml:space="preserve"> </w:t>
      </w:r>
      <w:r w:rsidRPr="003D6636">
        <w:rPr>
          <w:rFonts w:ascii="Arial" w:hAnsi="Arial" w:cs="Arial"/>
          <w:color w:val="000000"/>
          <w:sz w:val="24"/>
          <w:szCs w:val="24"/>
        </w:rPr>
        <w:t>da</w:t>
      </w:r>
      <w:r w:rsidR="00A95EEF" w:rsidRPr="003D6636">
        <w:rPr>
          <w:rFonts w:ascii="Arial" w:hAnsi="Arial" w:cs="Arial"/>
          <w:color w:val="000000"/>
          <w:sz w:val="24"/>
          <w:szCs w:val="24"/>
        </w:rPr>
        <w:t xml:space="preserve"> </w:t>
      </w:r>
      <w:r w:rsidRPr="003D6636">
        <w:rPr>
          <w:rFonts w:ascii="Arial" w:hAnsi="Arial" w:cs="Arial"/>
          <w:color w:val="000000"/>
          <w:sz w:val="24"/>
          <w:szCs w:val="24"/>
        </w:rPr>
        <w:t xml:space="preserve">considerarsi adeguato l’alloggio con una superficie </w:t>
      </w:r>
      <w:r w:rsidR="00A95EEF" w:rsidRPr="003D6636">
        <w:rPr>
          <w:rFonts w:ascii="Arial" w:hAnsi="Arial" w:cs="Arial"/>
          <w:color w:val="000000"/>
          <w:sz w:val="24"/>
          <w:szCs w:val="24"/>
        </w:rPr>
        <w:t>utile almeno pari ai valori indicati nella seguente tabella:</w:t>
      </w:r>
    </w:p>
    <w:p w:rsidR="002836C2" w:rsidRPr="007269A1" w:rsidRDefault="002836C2" w:rsidP="007269A1">
      <w:pPr>
        <w:pStyle w:val="Paragrafoelenco"/>
        <w:autoSpaceDE w:val="0"/>
        <w:autoSpaceDN w:val="0"/>
        <w:adjustRightInd w:val="0"/>
        <w:spacing w:after="0" w:line="240" w:lineRule="auto"/>
        <w:jc w:val="both"/>
        <w:rPr>
          <w:rFonts w:ascii="Arial" w:hAnsi="Arial" w:cs="Arial"/>
          <w:color w:val="000000"/>
          <w:sz w:val="24"/>
          <w:szCs w:val="24"/>
        </w:rPr>
      </w:pPr>
    </w:p>
    <w:tbl>
      <w:tblPr>
        <w:tblStyle w:val="Grigliatabella"/>
        <w:tblW w:w="0" w:type="auto"/>
        <w:jc w:val="center"/>
        <w:tblLook w:val="04A0" w:firstRow="1" w:lastRow="0" w:firstColumn="1" w:lastColumn="0" w:noHBand="0" w:noVBand="1"/>
      </w:tblPr>
      <w:tblGrid>
        <w:gridCol w:w="1541"/>
        <w:gridCol w:w="4195"/>
      </w:tblGrid>
      <w:tr w:rsidR="007A18BD" w:rsidRPr="007269A1" w:rsidTr="007A18BD">
        <w:trPr>
          <w:trHeight w:val="352"/>
          <w:jc w:val="center"/>
        </w:trPr>
        <w:tc>
          <w:tcPr>
            <w:tcW w:w="1541" w:type="dxa"/>
            <w:noWrap/>
            <w:hideMark/>
          </w:tcPr>
          <w:p w:rsidR="007A18BD" w:rsidRPr="003B2577" w:rsidRDefault="007A18BD" w:rsidP="003B2577">
            <w:pPr>
              <w:jc w:val="both"/>
              <w:rPr>
                <w:rFonts w:ascii="Arial" w:hAnsi="Arial" w:cs="Arial"/>
                <w:sz w:val="24"/>
                <w:szCs w:val="24"/>
              </w:rPr>
            </w:pPr>
            <w:r w:rsidRPr="003B2577">
              <w:rPr>
                <w:rFonts w:ascii="Arial" w:hAnsi="Arial" w:cs="Arial"/>
                <w:sz w:val="24"/>
                <w:szCs w:val="24"/>
              </w:rPr>
              <w:t>Superficie utile in mq *</w:t>
            </w:r>
          </w:p>
        </w:tc>
        <w:tc>
          <w:tcPr>
            <w:tcW w:w="4195" w:type="dxa"/>
            <w:noWrap/>
            <w:hideMark/>
          </w:tcPr>
          <w:p w:rsidR="007A18BD" w:rsidRPr="003B2577" w:rsidRDefault="003B2577" w:rsidP="003B2577">
            <w:pPr>
              <w:jc w:val="both"/>
              <w:rPr>
                <w:rFonts w:ascii="Arial" w:hAnsi="Arial" w:cs="Arial"/>
                <w:sz w:val="24"/>
                <w:szCs w:val="24"/>
              </w:rPr>
            </w:pPr>
            <w:r>
              <w:rPr>
                <w:rFonts w:ascii="Arial" w:hAnsi="Arial" w:cs="Arial"/>
                <w:sz w:val="24"/>
                <w:szCs w:val="24"/>
              </w:rPr>
              <w:t>Comp</w:t>
            </w:r>
            <w:r w:rsidR="007A18BD" w:rsidRPr="003B2577">
              <w:rPr>
                <w:rFonts w:ascii="Arial" w:hAnsi="Arial" w:cs="Arial"/>
                <w:sz w:val="24"/>
                <w:szCs w:val="24"/>
              </w:rPr>
              <w:t>onenti nucleo familiare</w:t>
            </w:r>
          </w:p>
        </w:tc>
      </w:tr>
      <w:tr w:rsidR="007A18BD" w:rsidRPr="007269A1" w:rsidTr="007A18BD">
        <w:trPr>
          <w:trHeight w:val="352"/>
          <w:jc w:val="center"/>
        </w:trPr>
        <w:tc>
          <w:tcPr>
            <w:tcW w:w="1541"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45</w:t>
            </w:r>
          </w:p>
        </w:tc>
        <w:tc>
          <w:tcPr>
            <w:tcW w:w="4195"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1-2</w:t>
            </w:r>
          </w:p>
        </w:tc>
      </w:tr>
      <w:tr w:rsidR="007A18BD" w:rsidRPr="007269A1" w:rsidTr="007A18BD">
        <w:trPr>
          <w:trHeight w:val="352"/>
          <w:jc w:val="center"/>
        </w:trPr>
        <w:tc>
          <w:tcPr>
            <w:tcW w:w="1541"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60</w:t>
            </w:r>
          </w:p>
        </w:tc>
        <w:tc>
          <w:tcPr>
            <w:tcW w:w="4195"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3-4</w:t>
            </w:r>
          </w:p>
        </w:tc>
      </w:tr>
      <w:tr w:rsidR="007A18BD" w:rsidRPr="007269A1" w:rsidTr="007A18BD">
        <w:trPr>
          <w:trHeight w:val="352"/>
          <w:jc w:val="center"/>
        </w:trPr>
        <w:tc>
          <w:tcPr>
            <w:tcW w:w="1541"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75</w:t>
            </w:r>
          </w:p>
        </w:tc>
        <w:tc>
          <w:tcPr>
            <w:tcW w:w="4195"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5-6</w:t>
            </w:r>
          </w:p>
        </w:tc>
      </w:tr>
      <w:tr w:rsidR="007A18BD" w:rsidRPr="007269A1" w:rsidTr="007A18BD">
        <w:trPr>
          <w:trHeight w:val="352"/>
          <w:jc w:val="center"/>
        </w:trPr>
        <w:tc>
          <w:tcPr>
            <w:tcW w:w="1541"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95</w:t>
            </w:r>
          </w:p>
        </w:tc>
        <w:tc>
          <w:tcPr>
            <w:tcW w:w="4195" w:type="dxa"/>
            <w:noWrap/>
            <w:hideMark/>
          </w:tcPr>
          <w:p w:rsidR="007A18BD" w:rsidRPr="00F813D7" w:rsidRDefault="007A18BD" w:rsidP="003B2577">
            <w:pPr>
              <w:pStyle w:val="Paragrafoelenco"/>
              <w:jc w:val="both"/>
              <w:rPr>
                <w:rFonts w:ascii="Arial" w:hAnsi="Arial" w:cs="Arial"/>
                <w:sz w:val="24"/>
                <w:szCs w:val="24"/>
              </w:rPr>
            </w:pPr>
            <w:r w:rsidRPr="00F813D7">
              <w:rPr>
                <w:rFonts w:ascii="Arial" w:hAnsi="Arial" w:cs="Arial"/>
                <w:sz w:val="24"/>
                <w:szCs w:val="24"/>
              </w:rPr>
              <w:t>7 o più</w:t>
            </w:r>
          </w:p>
        </w:tc>
      </w:tr>
      <w:tr w:rsidR="00A95EEF" w:rsidRPr="007269A1" w:rsidTr="007A18BD">
        <w:trPr>
          <w:trHeight w:val="694"/>
          <w:jc w:val="center"/>
        </w:trPr>
        <w:tc>
          <w:tcPr>
            <w:tcW w:w="5736" w:type="dxa"/>
            <w:gridSpan w:val="2"/>
            <w:noWrap/>
            <w:hideMark/>
          </w:tcPr>
          <w:p w:rsidR="00A95EEF" w:rsidRPr="003B2577" w:rsidRDefault="00A95EEF" w:rsidP="003D5E71">
            <w:pPr>
              <w:jc w:val="both"/>
              <w:rPr>
                <w:rFonts w:ascii="Arial" w:hAnsi="Arial" w:cs="Arial"/>
                <w:sz w:val="24"/>
                <w:szCs w:val="24"/>
              </w:rPr>
            </w:pPr>
            <w:r w:rsidRPr="003B2577">
              <w:rPr>
                <w:rFonts w:ascii="Arial" w:hAnsi="Arial" w:cs="Arial"/>
                <w:sz w:val="24"/>
                <w:szCs w:val="24"/>
              </w:rPr>
              <w:t>(*) Per superficie ut</w:t>
            </w:r>
            <w:r w:rsidR="007A18BD" w:rsidRPr="003B2577">
              <w:rPr>
                <w:rFonts w:ascii="Arial" w:hAnsi="Arial" w:cs="Arial"/>
                <w:sz w:val="24"/>
                <w:szCs w:val="24"/>
              </w:rPr>
              <w:t xml:space="preserve">ile si intende la superficie </w:t>
            </w:r>
            <w:r w:rsidRPr="003B2577">
              <w:rPr>
                <w:rFonts w:ascii="Arial" w:hAnsi="Arial" w:cs="Arial"/>
                <w:sz w:val="24"/>
                <w:szCs w:val="24"/>
              </w:rPr>
              <w:t>calpestabile</w:t>
            </w:r>
            <w:r w:rsidR="003D5E71">
              <w:rPr>
                <w:rFonts w:ascii="Arial" w:hAnsi="Arial" w:cs="Arial"/>
                <w:sz w:val="24"/>
                <w:szCs w:val="24"/>
              </w:rPr>
              <w:t xml:space="preserve"> </w:t>
            </w:r>
            <w:r w:rsidRPr="003B2577">
              <w:rPr>
                <w:rFonts w:ascii="Arial" w:hAnsi="Arial" w:cs="Arial"/>
                <w:sz w:val="24"/>
                <w:szCs w:val="24"/>
              </w:rPr>
              <w:t>dell'alloggio</w:t>
            </w:r>
            <w:r w:rsidR="003D5E71">
              <w:rPr>
                <w:rFonts w:ascii="Arial" w:hAnsi="Arial" w:cs="Arial"/>
                <w:sz w:val="24"/>
                <w:szCs w:val="24"/>
              </w:rPr>
              <w:t xml:space="preserve"> </w:t>
            </w:r>
            <w:r w:rsidRPr="003B2577">
              <w:rPr>
                <w:rFonts w:ascii="Arial" w:hAnsi="Arial" w:cs="Arial"/>
                <w:sz w:val="24"/>
                <w:szCs w:val="24"/>
              </w:rPr>
              <w:t>esclusa qualsiasi superficie accessoria</w:t>
            </w:r>
          </w:p>
        </w:tc>
      </w:tr>
    </w:tbl>
    <w:p w:rsidR="007A18BD" w:rsidRPr="007269A1" w:rsidRDefault="007A18BD" w:rsidP="007269A1">
      <w:pPr>
        <w:autoSpaceDE w:val="0"/>
        <w:autoSpaceDN w:val="0"/>
        <w:adjustRightInd w:val="0"/>
        <w:spacing w:after="0" w:line="240" w:lineRule="auto"/>
        <w:jc w:val="both"/>
        <w:rPr>
          <w:rFonts w:ascii="Arial" w:hAnsi="Arial" w:cs="Arial"/>
          <w:color w:val="000000"/>
          <w:sz w:val="24"/>
          <w:szCs w:val="24"/>
        </w:rPr>
      </w:pPr>
    </w:p>
    <w:p w:rsidR="00345C6D" w:rsidRPr="00F813D7"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assenza di precedenti assegnazioni di alloggi sociali per cui, nei precedenti cinque anni, è</w:t>
      </w:r>
      <w:r w:rsidR="00D73F07" w:rsidRPr="00F813D7">
        <w:rPr>
          <w:rFonts w:ascii="Arial" w:hAnsi="Arial" w:cs="Arial"/>
          <w:color w:val="000000"/>
          <w:sz w:val="24"/>
          <w:szCs w:val="24"/>
        </w:rPr>
        <w:t xml:space="preserve"> </w:t>
      </w:r>
      <w:r w:rsidRPr="00F813D7">
        <w:rPr>
          <w:rFonts w:ascii="Arial" w:hAnsi="Arial" w:cs="Arial"/>
          <w:color w:val="000000"/>
          <w:sz w:val="24"/>
          <w:szCs w:val="24"/>
        </w:rPr>
        <w:t>stata dichiarata la decadenza o è stato disposto l’annullamento, con conseguente risoluzione</w:t>
      </w:r>
      <w:r w:rsidR="00D73F07" w:rsidRPr="00F813D7">
        <w:rPr>
          <w:rFonts w:ascii="Arial" w:hAnsi="Arial" w:cs="Arial"/>
          <w:color w:val="000000"/>
          <w:sz w:val="24"/>
          <w:szCs w:val="24"/>
        </w:rPr>
        <w:t xml:space="preserve"> </w:t>
      </w:r>
      <w:r w:rsidRPr="00F813D7">
        <w:rPr>
          <w:rFonts w:ascii="Arial" w:hAnsi="Arial" w:cs="Arial"/>
          <w:color w:val="000000"/>
          <w:sz w:val="24"/>
          <w:szCs w:val="24"/>
        </w:rPr>
        <w:t>del contratto di locazione;</w:t>
      </w:r>
    </w:p>
    <w:p w:rsidR="00345C6D" w:rsidRPr="00F813D7"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assenza di dichiarazione di decadenza dall’assegnazione di alloggi di servizi abitativi pubblici</w:t>
      </w:r>
      <w:r w:rsidR="00D73F07" w:rsidRPr="00F813D7">
        <w:rPr>
          <w:rFonts w:ascii="Arial" w:hAnsi="Arial" w:cs="Arial"/>
          <w:color w:val="000000"/>
          <w:sz w:val="24"/>
          <w:szCs w:val="24"/>
        </w:rPr>
        <w:t xml:space="preserve"> </w:t>
      </w:r>
      <w:r w:rsidRPr="00F813D7">
        <w:rPr>
          <w:rFonts w:ascii="Arial" w:hAnsi="Arial" w:cs="Arial"/>
          <w:color w:val="000000"/>
          <w:sz w:val="24"/>
          <w:szCs w:val="24"/>
        </w:rPr>
        <w:t xml:space="preserve">per morosità colpevole, in relazione al pagamento del canone di </w:t>
      </w:r>
      <w:r w:rsidRPr="00F813D7">
        <w:rPr>
          <w:rFonts w:ascii="Arial" w:hAnsi="Arial" w:cs="Arial"/>
          <w:color w:val="000000"/>
          <w:sz w:val="24"/>
          <w:szCs w:val="24"/>
        </w:rPr>
        <w:lastRenderedPageBreak/>
        <w:t>locazione ovvero al rimborso</w:t>
      </w:r>
      <w:r w:rsidR="00D73F07" w:rsidRPr="00F813D7">
        <w:rPr>
          <w:rFonts w:ascii="Arial" w:hAnsi="Arial" w:cs="Arial"/>
          <w:color w:val="000000"/>
          <w:sz w:val="24"/>
          <w:szCs w:val="24"/>
        </w:rPr>
        <w:t xml:space="preserve"> </w:t>
      </w:r>
      <w:r w:rsidRPr="00F813D7">
        <w:rPr>
          <w:rFonts w:ascii="Arial" w:hAnsi="Arial" w:cs="Arial"/>
          <w:color w:val="000000"/>
          <w:sz w:val="24"/>
          <w:szCs w:val="24"/>
        </w:rPr>
        <w:t>delle spese. Trascorsi cinque anni dalla dichiarazione di decadenza dall’assegnazione, la</w:t>
      </w:r>
      <w:r w:rsidR="00D73F07" w:rsidRPr="00F813D7">
        <w:rPr>
          <w:rFonts w:ascii="Arial" w:hAnsi="Arial" w:cs="Arial"/>
          <w:color w:val="000000"/>
          <w:sz w:val="24"/>
          <w:szCs w:val="24"/>
        </w:rPr>
        <w:t xml:space="preserve"> </w:t>
      </w:r>
      <w:r w:rsidRPr="00F813D7">
        <w:rPr>
          <w:rFonts w:ascii="Arial" w:hAnsi="Arial" w:cs="Arial"/>
          <w:color w:val="000000"/>
          <w:sz w:val="24"/>
          <w:szCs w:val="24"/>
        </w:rPr>
        <w:t>domanda è ammissibile a condizione che il debito sia stato estinto;</w:t>
      </w:r>
    </w:p>
    <w:p w:rsidR="00345C6D" w:rsidRPr="00F813D7"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assenza di eventi di occupazione abusiva di alloggio o di unità immobiliare ad uso non</w:t>
      </w:r>
      <w:r w:rsidR="00D73F07" w:rsidRPr="00F813D7">
        <w:rPr>
          <w:rFonts w:ascii="Arial" w:hAnsi="Arial" w:cs="Arial"/>
          <w:color w:val="000000"/>
          <w:sz w:val="24"/>
          <w:szCs w:val="24"/>
        </w:rPr>
        <w:t xml:space="preserve"> </w:t>
      </w:r>
      <w:r w:rsidRPr="00F813D7">
        <w:rPr>
          <w:rFonts w:ascii="Arial" w:hAnsi="Arial" w:cs="Arial"/>
          <w:color w:val="000000"/>
          <w:sz w:val="24"/>
          <w:szCs w:val="24"/>
        </w:rPr>
        <w:t>residenziale o di spazi pubblici e/o privati negli ultimi cinque anni; trascorsi cinque anni dalla</w:t>
      </w:r>
      <w:r w:rsidR="00D73F07" w:rsidRPr="00F813D7">
        <w:rPr>
          <w:rFonts w:ascii="Arial" w:hAnsi="Arial" w:cs="Arial"/>
          <w:color w:val="000000"/>
          <w:sz w:val="24"/>
          <w:szCs w:val="24"/>
        </w:rPr>
        <w:t xml:space="preserve"> </w:t>
      </w:r>
      <w:r w:rsidRPr="00F813D7">
        <w:rPr>
          <w:rFonts w:ascii="Arial" w:hAnsi="Arial" w:cs="Arial"/>
          <w:color w:val="000000"/>
          <w:sz w:val="24"/>
          <w:szCs w:val="24"/>
        </w:rPr>
        <w:t>cessazione dell’occupazione abusiva la domanda è ammissibile a condizione che</w:t>
      </w:r>
      <w:r w:rsidR="00D73F07" w:rsidRPr="00F813D7">
        <w:rPr>
          <w:rFonts w:ascii="Arial" w:hAnsi="Arial" w:cs="Arial"/>
          <w:color w:val="000000"/>
          <w:sz w:val="24"/>
          <w:szCs w:val="24"/>
        </w:rPr>
        <w:t xml:space="preserve"> </w:t>
      </w:r>
      <w:r w:rsidRPr="00F813D7">
        <w:rPr>
          <w:rFonts w:ascii="Arial" w:hAnsi="Arial" w:cs="Arial"/>
          <w:color w:val="000000"/>
          <w:sz w:val="24"/>
          <w:szCs w:val="24"/>
        </w:rPr>
        <w:t>l’eventuale debito derivante dai danneggiamenti prodotti durante il periodo di occupazione o</w:t>
      </w:r>
      <w:r w:rsidR="00D73F07" w:rsidRPr="00F813D7">
        <w:rPr>
          <w:rFonts w:ascii="Arial" w:hAnsi="Arial" w:cs="Arial"/>
          <w:color w:val="000000"/>
          <w:sz w:val="24"/>
          <w:szCs w:val="24"/>
        </w:rPr>
        <w:t xml:space="preserve"> </w:t>
      </w:r>
      <w:r w:rsidRPr="00F813D7">
        <w:rPr>
          <w:rFonts w:ascii="Arial" w:hAnsi="Arial" w:cs="Arial"/>
          <w:color w:val="000000"/>
          <w:sz w:val="24"/>
          <w:szCs w:val="24"/>
        </w:rPr>
        <w:t>nelle fasi di sgombero sia stato estinto;</w:t>
      </w:r>
    </w:p>
    <w:p w:rsidR="00345C6D" w:rsidRPr="00F813D7"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non aver ceduto, in tutto o in parte, fuori dai casi previsti dalla legge, l’alloggio</w:t>
      </w:r>
      <w:r w:rsidR="00D73F07" w:rsidRPr="00F813D7">
        <w:rPr>
          <w:rFonts w:ascii="Arial" w:hAnsi="Arial" w:cs="Arial"/>
          <w:color w:val="000000"/>
          <w:sz w:val="24"/>
          <w:szCs w:val="24"/>
        </w:rPr>
        <w:t xml:space="preserve"> </w:t>
      </w:r>
      <w:r w:rsidRPr="00F813D7">
        <w:rPr>
          <w:rFonts w:ascii="Arial" w:hAnsi="Arial" w:cs="Arial"/>
          <w:color w:val="000000"/>
          <w:sz w:val="24"/>
          <w:szCs w:val="24"/>
        </w:rPr>
        <w:t>precedentemente assegnato o sue pertinenze in locazione;</w:t>
      </w:r>
    </w:p>
    <w:p w:rsidR="00345C6D" w:rsidRPr="00F813D7" w:rsidRDefault="00345C6D" w:rsidP="00F813D7">
      <w:pPr>
        <w:pStyle w:val="Paragrafoelenco"/>
        <w:numPr>
          <w:ilvl w:val="0"/>
          <w:numId w:val="12"/>
        </w:numPr>
        <w:autoSpaceDE w:val="0"/>
        <w:autoSpaceDN w:val="0"/>
        <w:adjustRightInd w:val="0"/>
        <w:spacing w:after="0" w:line="240" w:lineRule="auto"/>
        <w:jc w:val="both"/>
        <w:rPr>
          <w:rFonts w:ascii="Arial" w:hAnsi="Arial" w:cs="Arial"/>
          <w:color w:val="000000"/>
          <w:sz w:val="24"/>
          <w:szCs w:val="24"/>
        </w:rPr>
      </w:pPr>
      <w:r w:rsidRPr="00F813D7">
        <w:rPr>
          <w:rFonts w:ascii="Arial" w:hAnsi="Arial" w:cs="Arial"/>
          <w:color w:val="000000"/>
          <w:sz w:val="24"/>
          <w:szCs w:val="24"/>
        </w:rPr>
        <w:t>assenza di precedente assegnazione, in proprietà immediata o futura, di alloggio realizzato</w:t>
      </w:r>
      <w:r w:rsidR="00D73F07" w:rsidRPr="00F813D7">
        <w:rPr>
          <w:rFonts w:ascii="Arial" w:hAnsi="Arial" w:cs="Arial"/>
          <w:color w:val="000000"/>
          <w:sz w:val="24"/>
          <w:szCs w:val="24"/>
        </w:rPr>
        <w:t xml:space="preserve"> </w:t>
      </w:r>
      <w:r w:rsidRPr="00F813D7">
        <w:rPr>
          <w:rFonts w:ascii="Arial" w:hAnsi="Arial" w:cs="Arial"/>
          <w:color w:val="000000"/>
          <w:sz w:val="24"/>
          <w:szCs w:val="24"/>
        </w:rPr>
        <w:t>con contributo pubblico o finanziamento agevolato in qualunque forma, concesso dallo Stato,</w:t>
      </w:r>
      <w:r w:rsidR="00D73F07" w:rsidRPr="00F813D7">
        <w:rPr>
          <w:rFonts w:ascii="Arial" w:hAnsi="Arial" w:cs="Arial"/>
          <w:color w:val="000000"/>
          <w:sz w:val="24"/>
          <w:szCs w:val="24"/>
        </w:rPr>
        <w:t xml:space="preserve"> </w:t>
      </w:r>
      <w:r w:rsidRPr="00F813D7">
        <w:rPr>
          <w:rFonts w:ascii="Arial" w:hAnsi="Arial" w:cs="Arial"/>
          <w:color w:val="000000"/>
          <w:sz w:val="24"/>
          <w:szCs w:val="24"/>
        </w:rPr>
        <w:t>dalla Regione, dagli enti territoriali o da altri enti pubblici, sempre che l’alloggio non sia perito</w:t>
      </w:r>
      <w:r w:rsidR="00D73F07" w:rsidRPr="00F813D7">
        <w:rPr>
          <w:rFonts w:ascii="Arial" w:hAnsi="Arial" w:cs="Arial"/>
          <w:color w:val="000000"/>
          <w:sz w:val="24"/>
          <w:szCs w:val="24"/>
        </w:rPr>
        <w:t xml:space="preserve"> </w:t>
      </w:r>
      <w:r w:rsidRPr="00F813D7">
        <w:rPr>
          <w:rFonts w:ascii="Arial" w:hAnsi="Arial" w:cs="Arial"/>
          <w:color w:val="000000"/>
          <w:sz w:val="24"/>
          <w:szCs w:val="24"/>
        </w:rPr>
        <w:t>senza dare luogo al risarcimento del danno;</w:t>
      </w:r>
    </w:p>
    <w:p w:rsidR="00D7042D" w:rsidRPr="007269A1" w:rsidRDefault="00D7042D"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5.2. I requisiti di cui al comma 5.1 devono essere posseduti dal richiedente e, limitatamente a</w:t>
      </w:r>
      <w:r w:rsidR="00D73F07" w:rsidRPr="007269A1">
        <w:rPr>
          <w:rFonts w:ascii="Arial" w:hAnsi="Arial" w:cs="Arial"/>
          <w:color w:val="000000"/>
          <w:sz w:val="24"/>
          <w:szCs w:val="24"/>
        </w:rPr>
        <w:t xml:space="preserve"> </w:t>
      </w:r>
      <w:r w:rsidRPr="007269A1">
        <w:rPr>
          <w:rFonts w:ascii="Arial" w:hAnsi="Arial" w:cs="Arial"/>
          <w:color w:val="000000"/>
          <w:sz w:val="24"/>
          <w:szCs w:val="24"/>
        </w:rPr>
        <w:t>quanto previsto dalle lettere d), e), f), g), h) ed i), del medesimo comma, anche dagli altri</w:t>
      </w:r>
      <w:r w:rsidR="00D73F07" w:rsidRPr="007269A1">
        <w:rPr>
          <w:rFonts w:ascii="Arial" w:hAnsi="Arial" w:cs="Arial"/>
          <w:color w:val="000000"/>
          <w:sz w:val="24"/>
          <w:szCs w:val="24"/>
        </w:rPr>
        <w:t xml:space="preserve"> </w:t>
      </w:r>
      <w:r w:rsidRPr="007269A1">
        <w:rPr>
          <w:rFonts w:ascii="Arial" w:hAnsi="Arial" w:cs="Arial"/>
          <w:color w:val="000000"/>
          <w:sz w:val="24"/>
          <w:szCs w:val="24"/>
        </w:rPr>
        <w:t>componenti il nucleo familiare del richiedente, alla data di presentazione della domanda,</w:t>
      </w:r>
      <w:r w:rsidR="00D73F07" w:rsidRPr="007269A1">
        <w:rPr>
          <w:rFonts w:ascii="Arial" w:hAnsi="Arial" w:cs="Arial"/>
          <w:color w:val="000000"/>
          <w:sz w:val="24"/>
          <w:szCs w:val="24"/>
        </w:rPr>
        <w:t xml:space="preserve"> </w:t>
      </w:r>
      <w:r w:rsidRPr="007269A1">
        <w:rPr>
          <w:rFonts w:ascii="Arial" w:hAnsi="Arial" w:cs="Arial"/>
          <w:color w:val="000000"/>
          <w:sz w:val="24"/>
          <w:szCs w:val="24"/>
        </w:rPr>
        <w:t>nonché al momento dell’assegnazione. I suddetti requisiti devono permanere in costanza di</w:t>
      </w:r>
      <w:r w:rsidR="00D73F07" w:rsidRPr="007269A1">
        <w:rPr>
          <w:rFonts w:ascii="Arial" w:hAnsi="Arial" w:cs="Arial"/>
          <w:color w:val="000000"/>
          <w:sz w:val="24"/>
          <w:szCs w:val="24"/>
        </w:rPr>
        <w:t xml:space="preserve"> </w:t>
      </w:r>
      <w:r w:rsidRPr="007269A1">
        <w:rPr>
          <w:rFonts w:ascii="Arial" w:hAnsi="Arial" w:cs="Arial"/>
          <w:color w:val="000000"/>
          <w:sz w:val="24"/>
          <w:szCs w:val="24"/>
        </w:rPr>
        <w:t>rapporto, fatto salvo quanto stabilito in ordine al limite ISEE per la permanenza e ai limiti dei</w:t>
      </w:r>
      <w:r w:rsidR="00D73F07" w:rsidRPr="007269A1">
        <w:rPr>
          <w:rFonts w:ascii="Arial" w:hAnsi="Arial" w:cs="Arial"/>
          <w:color w:val="000000"/>
          <w:sz w:val="24"/>
          <w:szCs w:val="24"/>
        </w:rPr>
        <w:t xml:space="preserve"> </w:t>
      </w:r>
      <w:r w:rsidRPr="007269A1">
        <w:rPr>
          <w:rFonts w:ascii="Arial" w:hAnsi="Arial" w:cs="Arial"/>
          <w:color w:val="000000"/>
          <w:sz w:val="24"/>
          <w:szCs w:val="24"/>
        </w:rPr>
        <w:t>valori patrimoniali mobiliari ed immobiliari.</w:t>
      </w:r>
    </w:p>
    <w:p w:rsidR="00D7042D" w:rsidRPr="007269A1" w:rsidRDefault="00D7042D"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5.3. Ai sensi dell’articolo 22, comma 4, della l.r. 16/2016, ai fini del rispetto del requisito di cui alla</w:t>
      </w:r>
      <w:r w:rsidR="00D73F07" w:rsidRPr="007269A1">
        <w:rPr>
          <w:rFonts w:ascii="Arial" w:hAnsi="Arial" w:cs="Arial"/>
          <w:color w:val="000000"/>
          <w:sz w:val="24"/>
          <w:szCs w:val="24"/>
        </w:rPr>
        <w:t xml:space="preserve"> </w:t>
      </w:r>
      <w:r w:rsidRPr="007269A1">
        <w:rPr>
          <w:rFonts w:ascii="Arial" w:hAnsi="Arial" w:cs="Arial"/>
          <w:color w:val="000000"/>
          <w:sz w:val="24"/>
          <w:szCs w:val="24"/>
        </w:rPr>
        <w:t>lettera d), del comma 5.1, nel caso di coniugi legalmente separati o divorziati in condizioni di</w:t>
      </w:r>
      <w:r w:rsidR="00D73F07" w:rsidRPr="007269A1">
        <w:rPr>
          <w:rFonts w:ascii="Arial" w:hAnsi="Arial" w:cs="Arial"/>
          <w:color w:val="000000"/>
          <w:sz w:val="24"/>
          <w:szCs w:val="24"/>
        </w:rPr>
        <w:t xml:space="preserve"> </w:t>
      </w:r>
      <w:r w:rsidRPr="007269A1">
        <w:rPr>
          <w:rFonts w:ascii="Arial" w:hAnsi="Arial" w:cs="Arial"/>
          <w:color w:val="000000"/>
          <w:sz w:val="24"/>
          <w:szCs w:val="24"/>
        </w:rPr>
        <w:t>disagio economico che, a seguito di provvedimento dell’autorità giudiziaria, sono obbligati al</w:t>
      </w:r>
      <w:r w:rsidR="00D73F07" w:rsidRPr="007269A1">
        <w:rPr>
          <w:rFonts w:ascii="Arial" w:hAnsi="Arial" w:cs="Arial"/>
          <w:color w:val="000000"/>
          <w:sz w:val="24"/>
          <w:szCs w:val="24"/>
        </w:rPr>
        <w:t xml:space="preserve"> </w:t>
      </w:r>
      <w:r w:rsidRPr="007269A1">
        <w:rPr>
          <w:rFonts w:ascii="Arial" w:hAnsi="Arial" w:cs="Arial"/>
          <w:color w:val="000000"/>
          <w:sz w:val="24"/>
          <w:szCs w:val="24"/>
        </w:rPr>
        <w:t xml:space="preserve">versamento dell’assegno di mantenimento dei figli e non </w:t>
      </w:r>
      <w:r w:rsidR="00D7042D" w:rsidRPr="007269A1">
        <w:rPr>
          <w:rFonts w:ascii="Arial" w:hAnsi="Arial" w:cs="Arial"/>
          <w:color w:val="000000"/>
          <w:sz w:val="24"/>
          <w:szCs w:val="24"/>
        </w:rPr>
        <w:t>sono assegnatari o comunque non</w:t>
      </w:r>
      <w:r w:rsidR="00D73F07" w:rsidRPr="007269A1">
        <w:rPr>
          <w:rFonts w:ascii="Arial" w:hAnsi="Arial" w:cs="Arial"/>
          <w:color w:val="000000"/>
          <w:sz w:val="24"/>
          <w:szCs w:val="24"/>
        </w:rPr>
        <w:t xml:space="preserve"> </w:t>
      </w:r>
      <w:r w:rsidRPr="007269A1">
        <w:rPr>
          <w:rFonts w:ascii="Arial" w:hAnsi="Arial" w:cs="Arial"/>
          <w:color w:val="000000"/>
          <w:sz w:val="24"/>
          <w:szCs w:val="24"/>
        </w:rPr>
        <w:t>hanno la disponibilità della casa coniugale in cui risiedono i figli, anche se di proprietà dei</w:t>
      </w:r>
      <w:r w:rsidR="00D73F07" w:rsidRPr="007269A1">
        <w:rPr>
          <w:rFonts w:ascii="Arial" w:hAnsi="Arial" w:cs="Arial"/>
          <w:color w:val="000000"/>
          <w:sz w:val="24"/>
          <w:szCs w:val="24"/>
        </w:rPr>
        <w:t xml:space="preserve"> </w:t>
      </w:r>
      <w:r w:rsidRPr="007269A1">
        <w:rPr>
          <w:rFonts w:ascii="Arial" w:hAnsi="Arial" w:cs="Arial"/>
          <w:color w:val="000000"/>
          <w:sz w:val="24"/>
          <w:szCs w:val="24"/>
        </w:rPr>
        <w:t>medesimi coniugi o ex coniugi, non viene considerato il diritto di proprietà o altro diritto reale</w:t>
      </w:r>
      <w:r w:rsidR="00D73F07" w:rsidRPr="007269A1">
        <w:rPr>
          <w:rFonts w:ascii="Arial" w:hAnsi="Arial" w:cs="Arial"/>
          <w:color w:val="000000"/>
          <w:sz w:val="24"/>
          <w:szCs w:val="24"/>
        </w:rPr>
        <w:t xml:space="preserve"> </w:t>
      </w:r>
      <w:r w:rsidRPr="007269A1">
        <w:rPr>
          <w:rFonts w:ascii="Arial" w:hAnsi="Arial" w:cs="Arial"/>
          <w:color w:val="000000"/>
          <w:sz w:val="24"/>
          <w:szCs w:val="24"/>
        </w:rPr>
        <w:t>di godimento relativo alla casa coniugale in cui risiedono i figli.</w:t>
      </w:r>
    </w:p>
    <w:p w:rsidR="00D7042D" w:rsidRPr="007269A1" w:rsidRDefault="00D7042D" w:rsidP="007269A1">
      <w:pPr>
        <w:autoSpaceDE w:val="0"/>
        <w:autoSpaceDN w:val="0"/>
        <w:adjustRightInd w:val="0"/>
        <w:spacing w:after="0" w:line="240" w:lineRule="auto"/>
        <w:jc w:val="both"/>
        <w:rPr>
          <w:rFonts w:ascii="Arial" w:hAnsi="Arial" w:cs="Arial"/>
          <w:color w:val="000000"/>
          <w:sz w:val="24"/>
          <w:szCs w:val="24"/>
        </w:rPr>
      </w:pPr>
    </w:p>
    <w:p w:rsidR="00DC2C34" w:rsidRPr="003B2577" w:rsidRDefault="00345C6D" w:rsidP="007269A1">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Nuclei familiari in condizioni di indigenza</w:t>
      </w:r>
    </w:p>
    <w:p w:rsidR="0048091C"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6.1</w:t>
      </w:r>
      <w:r w:rsidRPr="0050682C">
        <w:rPr>
          <w:rFonts w:ascii="Arial" w:hAnsi="Arial" w:cs="Arial"/>
          <w:color w:val="000000"/>
          <w:sz w:val="24"/>
          <w:szCs w:val="24"/>
        </w:rPr>
        <w:t>. I nuclei familiari in condizioni di indigenza, di cui all’articolo 13 del regolamento regionale n. 4 del 4</w:t>
      </w:r>
      <w:r w:rsidR="00AF1B39" w:rsidRPr="0050682C">
        <w:rPr>
          <w:rFonts w:ascii="Arial" w:hAnsi="Arial" w:cs="Arial"/>
          <w:color w:val="000000"/>
          <w:sz w:val="24"/>
          <w:szCs w:val="24"/>
        </w:rPr>
        <w:t xml:space="preserve"> </w:t>
      </w:r>
      <w:r w:rsidRPr="0050682C">
        <w:rPr>
          <w:rFonts w:ascii="Arial" w:hAnsi="Arial" w:cs="Arial"/>
          <w:color w:val="000000"/>
          <w:sz w:val="24"/>
          <w:szCs w:val="24"/>
        </w:rPr>
        <w:t>agosto 201</w:t>
      </w:r>
      <w:r w:rsidR="00AF1B39" w:rsidRPr="0050682C">
        <w:rPr>
          <w:rFonts w:ascii="Arial" w:hAnsi="Arial" w:cs="Arial"/>
          <w:color w:val="000000"/>
          <w:sz w:val="24"/>
          <w:szCs w:val="24"/>
        </w:rPr>
        <w:t>7</w:t>
      </w:r>
      <w:r w:rsidR="005D48C1" w:rsidRPr="0050682C">
        <w:rPr>
          <w:rFonts w:ascii="Arial" w:hAnsi="Arial" w:cs="Arial"/>
          <w:color w:val="000000"/>
          <w:sz w:val="24"/>
          <w:szCs w:val="24"/>
        </w:rPr>
        <w:t xml:space="preserve"> e </w:t>
      </w:r>
      <w:proofErr w:type="spellStart"/>
      <w:r w:rsidR="005D48C1" w:rsidRPr="0050682C">
        <w:rPr>
          <w:rFonts w:ascii="Arial" w:hAnsi="Arial" w:cs="Arial"/>
          <w:color w:val="000000"/>
          <w:sz w:val="24"/>
          <w:szCs w:val="24"/>
        </w:rPr>
        <w:t>s.m.i</w:t>
      </w:r>
      <w:proofErr w:type="spellEnd"/>
      <w:r w:rsidRPr="0050682C">
        <w:rPr>
          <w:rFonts w:ascii="Arial" w:hAnsi="Arial" w:cs="Arial"/>
          <w:color w:val="000000"/>
          <w:sz w:val="24"/>
          <w:szCs w:val="24"/>
        </w:rPr>
        <w:t>, sono quelli che presentano una condizione economica pari o inferiore a 3.000 euro</w:t>
      </w:r>
      <w:r w:rsidR="00AF1B39" w:rsidRPr="0050682C">
        <w:rPr>
          <w:rFonts w:ascii="Arial" w:hAnsi="Arial" w:cs="Arial"/>
          <w:color w:val="000000"/>
          <w:sz w:val="24"/>
          <w:szCs w:val="24"/>
        </w:rPr>
        <w:t xml:space="preserve"> </w:t>
      </w:r>
      <w:r w:rsidRPr="0050682C">
        <w:rPr>
          <w:rFonts w:ascii="Arial" w:hAnsi="Arial" w:cs="Arial"/>
          <w:color w:val="000000"/>
          <w:sz w:val="24"/>
          <w:szCs w:val="24"/>
        </w:rPr>
        <w:t>ISEE</w:t>
      </w:r>
      <w:r w:rsidR="000D2F7B" w:rsidRPr="0050682C">
        <w:rPr>
          <w:rFonts w:ascii="Arial" w:hAnsi="Arial" w:cs="Arial"/>
          <w:color w:val="000000"/>
          <w:sz w:val="24"/>
          <w:szCs w:val="24"/>
        </w:rPr>
        <w:t>;</w:t>
      </w:r>
    </w:p>
    <w:p w:rsidR="00F76CBB" w:rsidRPr="007269A1" w:rsidRDefault="00F76CBB" w:rsidP="007269A1">
      <w:pPr>
        <w:autoSpaceDE w:val="0"/>
        <w:autoSpaceDN w:val="0"/>
        <w:adjustRightInd w:val="0"/>
        <w:spacing w:after="0" w:line="240" w:lineRule="auto"/>
        <w:jc w:val="both"/>
        <w:rPr>
          <w:rFonts w:ascii="Arial" w:hAnsi="Arial" w:cs="Arial"/>
          <w:color w:val="000000"/>
          <w:sz w:val="24"/>
          <w:szCs w:val="24"/>
        </w:rPr>
      </w:pPr>
    </w:p>
    <w:p w:rsidR="003314ED" w:rsidRDefault="00D51C7E" w:rsidP="007269A1">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6.2</w:t>
      </w:r>
      <w:r w:rsidR="00345C6D" w:rsidRPr="007269A1">
        <w:rPr>
          <w:rFonts w:ascii="Arial" w:hAnsi="Arial" w:cs="Arial"/>
          <w:color w:val="000000"/>
          <w:sz w:val="24"/>
          <w:szCs w:val="24"/>
        </w:rPr>
        <w:t xml:space="preserve">. Le </w:t>
      </w:r>
      <w:r w:rsidR="00345C6D" w:rsidRPr="00F73FBB">
        <w:rPr>
          <w:rFonts w:ascii="Arial" w:hAnsi="Arial" w:cs="Arial"/>
          <w:color w:val="000000"/>
          <w:sz w:val="24"/>
          <w:szCs w:val="24"/>
        </w:rPr>
        <w:t>assegnazioni riguardanti i nuclei familiari in condizioni di indigenza sono disposte nella misura</w:t>
      </w:r>
      <w:r w:rsidR="00AF1B39" w:rsidRPr="00F73FBB">
        <w:rPr>
          <w:rFonts w:ascii="Arial" w:hAnsi="Arial" w:cs="Arial"/>
          <w:color w:val="000000"/>
          <w:sz w:val="24"/>
          <w:szCs w:val="24"/>
        </w:rPr>
        <w:t xml:space="preserve"> </w:t>
      </w:r>
      <w:r w:rsidR="00345C6D" w:rsidRPr="00F73FBB">
        <w:rPr>
          <w:rFonts w:ascii="Arial" w:hAnsi="Arial" w:cs="Arial"/>
          <w:color w:val="000000"/>
          <w:sz w:val="24"/>
          <w:szCs w:val="24"/>
        </w:rPr>
        <w:t>del</w:t>
      </w:r>
      <w:r w:rsidR="00457F5E">
        <w:rPr>
          <w:rFonts w:ascii="Arial" w:hAnsi="Arial" w:cs="Arial"/>
          <w:color w:val="000000"/>
          <w:sz w:val="24"/>
          <w:szCs w:val="24"/>
        </w:rPr>
        <w:t xml:space="preserve"> 20% (</w:t>
      </w:r>
      <w:r w:rsidR="00345C6D" w:rsidRPr="00F73FBB">
        <w:rPr>
          <w:rFonts w:ascii="Arial" w:hAnsi="Arial" w:cs="Arial"/>
          <w:color w:val="000000"/>
          <w:sz w:val="24"/>
          <w:szCs w:val="24"/>
        </w:rPr>
        <w:t>venti per cento</w:t>
      </w:r>
      <w:r w:rsidR="00457F5E">
        <w:rPr>
          <w:rFonts w:ascii="Arial" w:hAnsi="Arial" w:cs="Arial"/>
          <w:color w:val="000000"/>
          <w:sz w:val="24"/>
          <w:szCs w:val="24"/>
        </w:rPr>
        <w:t>)</w:t>
      </w:r>
      <w:r w:rsidR="00345C6D" w:rsidRPr="00F73FBB">
        <w:rPr>
          <w:rFonts w:ascii="Arial" w:hAnsi="Arial" w:cs="Arial"/>
          <w:color w:val="000000"/>
          <w:sz w:val="24"/>
          <w:szCs w:val="24"/>
        </w:rPr>
        <w:t xml:space="preserve"> delle unità abitative disponibili nell’anno solare</w:t>
      </w:r>
      <w:r w:rsidR="003314ED">
        <w:rPr>
          <w:rFonts w:ascii="Arial" w:hAnsi="Arial" w:cs="Arial"/>
          <w:color w:val="000000"/>
          <w:sz w:val="24"/>
          <w:szCs w:val="24"/>
        </w:rPr>
        <w:t xml:space="preserve"> </w:t>
      </w:r>
      <w:r w:rsidR="003314ED" w:rsidRPr="003314ED">
        <w:rPr>
          <w:rFonts w:ascii="Arial" w:hAnsi="Arial" w:cs="Arial"/>
          <w:color w:val="000000"/>
          <w:sz w:val="24"/>
          <w:szCs w:val="24"/>
        </w:rPr>
        <w:t xml:space="preserve">con arrotondamento all’unità superiore del numero di unità abitative derivante dall’applicazione della percentuale applicata. Per le </w:t>
      </w:r>
      <w:proofErr w:type="spellStart"/>
      <w:r w:rsidR="003314ED" w:rsidRPr="003314ED">
        <w:rPr>
          <w:rFonts w:ascii="Arial" w:hAnsi="Arial" w:cs="Arial"/>
          <w:color w:val="000000"/>
          <w:sz w:val="24"/>
          <w:szCs w:val="24"/>
        </w:rPr>
        <w:t>Aler</w:t>
      </w:r>
      <w:proofErr w:type="spellEnd"/>
      <w:r w:rsidR="003314ED" w:rsidRPr="003314ED">
        <w:rPr>
          <w:rFonts w:ascii="Arial" w:hAnsi="Arial" w:cs="Arial"/>
          <w:color w:val="000000"/>
          <w:sz w:val="24"/>
          <w:szCs w:val="24"/>
        </w:rPr>
        <w:t xml:space="preserve"> la percentuale del venti per cento si applica distintamente al numero delle unità abitative, che si rendono disponibili nell’anno solare, relative a ciascun territorio comunale in cui sono localizzate. </w:t>
      </w:r>
    </w:p>
    <w:p w:rsidR="00F24E18" w:rsidRPr="007269A1" w:rsidRDefault="00F24E18" w:rsidP="007269A1">
      <w:pPr>
        <w:autoSpaceDE w:val="0"/>
        <w:autoSpaceDN w:val="0"/>
        <w:adjustRightInd w:val="0"/>
        <w:spacing w:after="0" w:line="240" w:lineRule="auto"/>
        <w:jc w:val="both"/>
        <w:rPr>
          <w:rFonts w:ascii="Arial" w:hAnsi="Arial" w:cs="Arial"/>
          <w:color w:val="000000"/>
          <w:sz w:val="24"/>
          <w:szCs w:val="24"/>
        </w:rPr>
      </w:pPr>
      <w:r w:rsidRPr="00E026F2">
        <w:rPr>
          <w:rFonts w:ascii="Arial" w:hAnsi="Arial" w:cs="Arial"/>
          <w:color w:val="000000"/>
          <w:sz w:val="24"/>
          <w:szCs w:val="24"/>
        </w:rPr>
        <w:t>Cosi come previsto dall’art.15 comma 1</w:t>
      </w:r>
      <w:r w:rsidR="003B2577" w:rsidRPr="00E026F2">
        <w:rPr>
          <w:rFonts w:ascii="Arial" w:hAnsi="Arial" w:cs="Arial"/>
          <w:color w:val="000000"/>
          <w:sz w:val="24"/>
          <w:szCs w:val="24"/>
        </w:rPr>
        <w:t xml:space="preserve"> </w:t>
      </w:r>
      <w:r w:rsidRPr="00E026F2">
        <w:rPr>
          <w:rFonts w:ascii="Arial" w:hAnsi="Arial" w:cs="Arial"/>
          <w:color w:val="000000"/>
          <w:sz w:val="24"/>
          <w:szCs w:val="24"/>
        </w:rPr>
        <w:t xml:space="preserve">del </w:t>
      </w:r>
      <w:r w:rsidR="003B2577" w:rsidRPr="00E026F2">
        <w:rPr>
          <w:rFonts w:ascii="Arial" w:hAnsi="Arial" w:cs="Arial"/>
          <w:color w:val="000000"/>
          <w:sz w:val="24"/>
          <w:szCs w:val="24"/>
        </w:rPr>
        <w:t>Regolamento Regionale 4/2017 l’</w:t>
      </w:r>
      <w:r w:rsidRPr="00E026F2">
        <w:rPr>
          <w:rFonts w:ascii="Arial" w:hAnsi="Arial" w:cs="Arial"/>
          <w:color w:val="000000"/>
          <w:sz w:val="24"/>
          <w:szCs w:val="24"/>
        </w:rPr>
        <w:t xml:space="preserve">assegnazione della singola unità abitativa è effettuata dall’ente proprietario a partire dalla domanda in graduatoria con </w:t>
      </w:r>
      <w:r w:rsidR="001303EC" w:rsidRPr="00E026F2">
        <w:rPr>
          <w:rFonts w:ascii="Arial" w:hAnsi="Arial" w:cs="Arial"/>
          <w:color w:val="000000"/>
          <w:sz w:val="24"/>
          <w:szCs w:val="24"/>
        </w:rPr>
        <w:t>il punteggio del</w:t>
      </w:r>
      <w:r w:rsidRPr="00E026F2">
        <w:rPr>
          <w:rFonts w:ascii="Arial" w:hAnsi="Arial" w:cs="Arial"/>
          <w:color w:val="000000"/>
          <w:sz w:val="24"/>
          <w:szCs w:val="24"/>
        </w:rPr>
        <w:t>l’indicatore di bisogno abitativo più elevato, con priorità per quelli residenti nel comune dove è ubicata l’unità abitativa.</w:t>
      </w:r>
      <w:r w:rsidRPr="007269A1">
        <w:rPr>
          <w:rFonts w:ascii="Arial" w:hAnsi="Arial" w:cs="Arial"/>
          <w:color w:val="000000"/>
          <w:sz w:val="24"/>
          <w:szCs w:val="24"/>
        </w:rPr>
        <w:t xml:space="preserve"> </w:t>
      </w:r>
    </w:p>
    <w:p w:rsidR="00EB264B" w:rsidRPr="007269A1" w:rsidRDefault="00EB264B"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D51C7E" w:rsidP="007269A1">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6.3</w:t>
      </w:r>
      <w:r w:rsidR="00345C6D" w:rsidRPr="007269A1">
        <w:rPr>
          <w:rFonts w:ascii="Arial" w:hAnsi="Arial" w:cs="Arial"/>
          <w:color w:val="000000"/>
          <w:sz w:val="24"/>
          <w:szCs w:val="24"/>
        </w:rPr>
        <w:t>. Nel caso di assegnazione dell’unità abitativa, i servizi sociali comunali definiscono insieme al nucleo</w:t>
      </w:r>
      <w:r w:rsidR="00AF1B39" w:rsidRPr="007269A1">
        <w:rPr>
          <w:rFonts w:ascii="Arial" w:hAnsi="Arial" w:cs="Arial"/>
          <w:color w:val="000000"/>
          <w:sz w:val="24"/>
          <w:szCs w:val="24"/>
        </w:rPr>
        <w:t xml:space="preserve"> </w:t>
      </w:r>
      <w:r w:rsidR="00345C6D" w:rsidRPr="007269A1">
        <w:rPr>
          <w:rFonts w:ascii="Arial" w:hAnsi="Arial" w:cs="Arial"/>
          <w:color w:val="000000"/>
          <w:sz w:val="24"/>
          <w:szCs w:val="24"/>
        </w:rPr>
        <w:t>familiare assegnatario un progetto individuale finalizzato al recupero dell’autonomia economica e</w:t>
      </w:r>
      <w:r w:rsidR="00AF1B39" w:rsidRPr="007269A1">
        <w:rPr>
          <w:rFonts w:ascii="Arial" w:hAnsi="Arial" w:cs="Arial"/>
          <w:color w:val="000000"/>
          <w:sz w:val="24"/>
          <w:szCs w:val="24"/>
        </w:rPr>
        <w:t xml:space="preserve"> </w:t>
      </w:r>
      <w:r w:rsidR="00345C6D" w:rsidRPr="007269A1">
        <w:rPr>
          <w:rFonts w:ascii="Arial" w:hAnsi="Arial" w:cs="Arial"/>
          <w:color w:val="000000"/>
          <w:sz w:val="24"/>
          <w:szCs w:val="24"/>
        </w:rPr>
        <w:t>sociale, che preveda un percorso di supporto ed accompagnamento del nucleo indigente per il</w:t>
      </w:r>
      <w:r w:rsidR="00AF1B39" w:rsidRPr="007269A1">
        <w:rPr>
          <w:rFonts w:ascii="Arial" w:hAnsi="Arial" w:cs="Arial"/>
          <w:color w:val="000000"/>
          <w:sz w:val="24"/>
          <w:szCs w:val="24"/>
        </w:rPr>
        <w:t xml:space="preserve"> </w:t>
      </w:r>
      <w:r w:rsidR="00345C6D" w:rsidRPr="007269A1">
        <w:rPr>
          <w:rFonts w:ascii="Arial" w:hAnsi="Arial" w:cs="Arial"/>
          <w:color w:val="000000"/>
          <w:sz w:val="24"/>
          <w:szCs w:val="24"/>
        </w:rPr>
        <w:t>periodo di erogazione del contributo regionale di solidarietà di cui all'articolo 25, comma 2 della l.r.16/2016 e comunque fino a quando il nucleo familiare non abbia acquisito sufficiente autonomia</w:t>
      </w:r>
      <w:r w:rsidR="00AF1B39" w:rsidRPr="007269A1">
        <w:rPr>
          <w:rFonts w:ascii="Arial" w:hAnsi="Arial" w:cs="Arial"/>
          <w:color w:val="000000"/>
          <w:sz w:val="24"/>
          <w:szCs w:val="24"/>
        </w:rPr>
        <w:t xml:space="preserve"> </w:t>
      </w:r>
      <w:r w:rsidR="00345C6D" w:rsidRPr="007269A1">
        <w:rPr>
          <w:rFonts w:ascii="Arial" w:hAnsi="Arial" w:cs="Arial"/>
          <w:color w:val="000000"/>
          <w:sz w:val="24"/>
          <w:szCs w:val="24"/>
        </w:rPr>
        <w:t>economica e sociale.</w:t>
      </w:r>
      <w:r w:rsidR="00714372" w:rsidRPr="00714372">
        <w:rPr>
          <w:rFonts w:ascii="Arial" w:hAnsi="Arial" w:cs="Arial"/>
          <w:color w:val="000000"/>
          <w:sz w:val="24"/>
          <w:szCs w:val="24"/>
        </w:rPr>
        <w:t xml:space="preserve"> </w:t>
      </w:r>
      <w:r w:rsidR="00714372" w:rsidRPr="00F73FBB">
        <w:rPr>
          <w:rFonts w:ascii="Arial" w:hAnsi="Arial" w:cs="Arial"/>
          <w:color w:val="000000"/>
          <w:sz w:val="24"/>
          <w:szCs w:val="24"/>
        </w:rPr>
        <w:lastRenderedPageBreak/>
        <w:t>In caso di mancata adesione o partecipazione, da parte dei nuclei familiari, ai programmi definiti con i servizi sociali comunali o qualora siano venute meno le condizioni di fragilità sociale, l’assegnazione del contributo regionale di solidarietà e di ogni ulteriore forma di sostegno pubblico relativo al servizio abitativo pubblico assegnato cessano, come previsto dall’art. 4 comma 1 della legge regionale n. 21 del 10 dicembre 2019.</w:t>
      </w:r>
    </w:p>
    <w:p w:rsidR="00EB264B" w:rsidRDefault="00EB264B" w:rsidP="007269A1">
      <w:pPr>
        <w:autoSpaceDE w:val="0"/>
        <w:autoSpaceDN w:val="0"/>
        <w:adjustRightInd w:val="0"/>
        <w:spacing w:after="0" w:line="240" w:lineRule="auto"/>
        <w:jc w:val="both"/>
        <w:rPr>
          <w:rFonts w:ascii="Arial" w:hAnsi="Arial" w:cs="Arial"/>
          <w:color w:val="000000"/>
          <w:sz w:val="24"/>
          <w:szCs w:val="24"/>
        </w:rPr>
      </w:pPr>
    </w:p>
    <w:p w:rsidR="00C071FF" w:rsidRDefault="00C071FF" w:rsidP="007269A1">
      <w:pPr>
        <w:autoSpaceDE w:val="0"/>
        <w:autoSpaceDN w:val="0"/>
        <w:adjustRightInd w:val="0"/>
        <w:spacing w:after="0" w:line="240" w:lineRule="auto"/>
        <w:jc w:val="both"/>
        <w:rPr>
          <w:rFonts w:ascii="Arial" w:hAnsi="Arial" w:cs="Arial"/>
          <w:color w:val="000000"/>
          <w:sz w:val="24"/>
          <w:szCs w:val="24"/>
        </w:rPr>
      </w:pPr>
    </w:p>
    <w:p w:rsidR="008B348D" w:rsidRDefault="00345C6D" w:rsidP="007269A1">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Subentro nella domanda</w:t>
      </w:r>
    </w:p>
    <w:p w:rsidR="005E329C" w:rsidRPr="008B348D" w:rsidRDefault="00345C6D" w:rsidP="008B348D">
      <w:pPr>
        <w:pStyle w:val="Paragrafoelenco"/>
        <w:autoSpaceDE w:val="0"/>
        <w:autoSpaceDN w:val="0"/>
        <w:adjustRightInd w:val="0"/>
        <w:spacing w:after="0" w:line="240" w:lineRule="auto"/>
        <w:ind w:left="0"/>
        <w:jc w:val="both"/>
        <w:rPr>
          <w:rFonts w:ascii="Arial" w:hAnsi="Arial" w:cs="Arial"/>
          <w:b/>
          <w:bCs/>
          <w:color w:val="000000"/>
          <w:sz w:val="24"/>
          <w:szCs w:val="24"/>
        </w:rPr>
      </w:pPr>
      <w:r w:rsidRPr="008B348D">
        <w:rPr>
          <w:rFonts w:ascii="Arial" w:hAnsi="Arial" w:cs="Arial"/>
          <w:color w:val="000000"/>
          <w:sz w:val="24"/>
          <w:szCs w:val="24"/>
        </w:rPr>
        <w:t>7.1. Se dopo la presentazione della domanda di assegnazione si verifica il decesso del richiedente,</w:t>
      </w:r>
      <w:r w:rsidR="00AF1B39" w:rsidRPr="008B348D">
        <w:rPr>
          <w:rFonts w:ascii="Arial" w:hAnsi="Arial" w:cs="Arial"/>
          <w:color w:val="000000"/>
          <w:sz w:val="24"/>
          <w:szCs w:val="24"/>
        </w:rPr>
        <w:t xml:space="preserve"> </w:t>
      </w:r>
      <w:r w:rsidRPr="008B348D">
        <w:rPr>
          <w:rFonts w:ascii="Arial" w:hAnsi="Arial" w:cs="Arial"/>
          <w:color w:val="000000"/>
          <w:sz w:val="24"/>
          <w:szCs w:val="24"/>
        </w:rPr>
        <w:t>subentrano nella domanda i componenti del nucleo familiare indicati nella medesima domanda,</w:t>
      </w:r>
      <w:r w:rsidR="00AF1B39" w:rsidRPr="008B348D">
        <w:rPr>
          <w:rFonts w:ascii="Arial" w:hAnsi="Arial" w:cs="Arial"/>
          <w:color w:val="000000"/>
          <w:sz w:val="24"/>
          <w:szCs w:val="24"/>
        </w:rPr>
        <w:t xml:space="preserve"> </w:t>
      </w:r>
      <w:r w:rsidRPr="008B348D">
        <w:rPr>
          <w:rFonts w:ascii="Arial" w:hAnsi="Arial" w:cs="Arial"/>
          <w:color w:val="000000"/>
          <w:sz w:val="24"/>
          <w:szCs w:val="24"/>
        </w:rPr>
        <w:t>secondo il seguente ordine:</w:t>
      </w:r>
    </w:p>
    <w:p w:rsidR="00EB264B" w:rsidRPr="008B348D" w:rsidRDefault="00345C6D" w:rsidP="008B348D">
      <w:pPr>
        <w:pStyle w:val="Paragrafoelenco"/>
        <w:numPr>
          <w:ilvl w:val="0"/>
          <w:numId w:val="15"/>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coniuge; parte di unione civile ai sensi dell’articolo 1, comma 2, della legge 76/2016;</w:t>
      </w:r>
      <w:r w:rsidR="00AF1B39" w:rsidRPr="008B348D">
        <w:rPr>
          <w:rFonts w:ascii="Arial" w:hAnsi="Arial" w:cs="Arial"/>
          <w:color w:val="000000"/>
          <w:sz w:val="24"/>
          <w:szCs w:val="24"/>
        </w:rPr>
        <w:t xml:space="preserve"> </w:t>
      </w:r>
      <w:r w:rsidRPr="008B348D">
        <w:rPr>
          <w:rFonts w:ascii="Arial" w:hAnsi="Arial" w:cs="Arial"/>
          <w:color w:val="000000"/>
          <w:sz w:val="24"/>
          <w:szCs w:val="24"/>
        </w:rPr>
        <w:t>convivente di fatto, ai sensi dell’articolo 1, comma 36, della legge 76/2016, anagraficamente</w:t>
      </w:r>
      <w:r w:rsidR="00AF1B39" w:rsidRPr="008B348D">
        <w:rPr>
          <w:rFonts w:ascii="Arial" w:hAnsi="Arial" w:cs="Arial"/>
          <w:color w:val="000000"/>
          <w:sz w:val="24"/>
          <w:szCs w:val="24"/>
        </w:rPr>
        <w:t xml:space="preserve"> </w:t>
      </w:r>
      <w:r w:rsidRPr="008B348D">
        <w:rPr>
          <w:rFonts w:ascii="Arial" w:hAnsi="Arial" w:cs="Arial"/>
          <w:color w:val="000000"/>
          <w:sz w:val="24"/>
          <w:szCs w:val="24"/>
        </w:rPr>
        <w:t>convivente da almeno due anni alla data di presentazione della domanda;</w:t>
      </w:r>
    </w:p>
    <w:p w:rsidR="00345C6D" w:rsidRPr="008B348D" w:rsidRDefault="00345C6D" w:rsidP="008B348D">
      <w:pPr>
        <w:pStyle w:val="Paragrafoelenco"/>
        <w:numPr>
          <w:ilvl w:val="0"/>
          <w:numId w:val="15"/>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figli maggiorenni anagraficamente conviventi con il nucleo richiedente;</w:t>
      </w:r>
    </w:p>
    <w:p w:rsidR="00EB264B" w:rsidRPr="008B348D" w:rsidRDefault="00345C6D" w:rsidP="008B348D">
      <w:pPr>
        <w:pStyle w:val="Paragrafoelenco"/>
        <w:numPr>
          <w:ilvl w:val="0"/>
          <w:numId w:val="15"/>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parenti fino al terzo grado, anagraficamente conviventi da almeno un anno alla data di</w:t>
      </w:r>
      <w:r w:rsidR="00AF1B39" w:rsidRPr="008B348D">
        <w:rPr>
          <w:rFonts w:ascii="Arial" w:hAnsi="Arial" w:cs="Arial"/>
          <w:color w:val="000000"/>
          <w:sz w:val="24"/>
          <w:szCs w:val="24"/>
        </w:rPr>
        <w:t xml:space="preserve"> </w:t>
      </w:r>
      <w:r w:rsidRPr="008B348D">
        <w:rPr>
          <w:rFonts w:ascii="Arial" w:hAnsi="Arial" w:cs="Arial"/>
          <w:color w:val="000000"/>
          <w:sz w:val="24"/>
          <w:szCs w:val="24"/>
        </w:rPr>
        <w:t>presentazione della domanda;</w:t>
      </w:r>
    </w:p>
    <w:p w:rsidR="00345C6D" w:rsidRPr="008B348D" w:rsidRDefault="00345C6D" w:rsidP="008B348D">
      <w:pPr>
        <w:pStyle w:val="Paragrafoelenco"/>
        <w:numPr>
          <w:ilvl w:val="0"/>
          <w:numId w:val="15"/>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affini fino al secondo grado, anagraficamente conviventi da almeno un anno alla data di</w:t>
      </w:r>
      <w:r w:rsidR="00AF1B39" w:rsidRPr="008B348D">
        <w:rPr>
          <w:rFonts w:ascii="Arial" w:hAnsi="Arial" w:cs="Arial"/>
          <w:color w:val="000000"/>
          <w:sz w:val="24"/>
          <w:szCs w:val="24"/>
        </w:rPr>
        <w:t xml:space="preserve"> </w:t>
      </w:r>
      <w:r w:rsidRPr="008B348D">
        <w:rPr>
          <w:rFonts w:ascii="Arial" w:hAnsi="Arial" w:cs="Arial"/>
          <w:color w:val="000000"/>
          <w:sz w:val="24"/>
          <w:szCs w:val="24"/>
        </w:rPr>
        <w:t>presentazione della domanda.</w:t>
      </w:r>
    </w:p>
    <w:p w:rsidR="00EB264B" w:rsidRDefault="00EB264B" w:rsidP="007269A1">
      <w:pPr>
        <w:autoSpaceDE w:val="0"/>
        <w:autoSpaceDN w:val="0"/>
        <w:adjustRightInd w:val="0"/>
        <w:spacing w:after="0" w:line="240" w:lineRule="auto"/>
        <w:jc w:val="both"/>
        <w:rPr>
          <w:rFonts w:ascii="Arial" w:hAnsi="Arial" w:cs="Arial"/>
          <w:color w:val="000000"/>
          <w:sz w:val="24"/>
          <w:szCs w:val="24"/>
        </w:rPr>
      </w:pPr>
    </w:p>
    <w:p w:rsidR="00EB264B" w:rsidRPr="008B348D" w:rsidRDefault="00345C6D" w:rsidP="007269A1">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Categorie diversificate per l’integrazione sociale</w:t>
      </w:r>
    </w:p>
    <w:p w:rsidR="00EB264B"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8.1. Secondo quanto previsto dall’articolo 23, comma 6, della l.r. 16/2016 ed al fine di assicurare</w:t>
      </w:r>
      <w:r w:rsidR="00AF1B39" w:rsidRPr="007269A1">
        <w:rPr>
          <w:rFonts w:ascii="Arial" w:hAnsi="Arial" w:cs="Arial"/>
          <w:color w:val="000000"/>
          <w:sz w:val="24"/>
          <w:szCs w:val="24"/>
        </w:rPr>
        <w:t xml:space="preserve"> </w:t>
      </w:r>
      <w:r w:rsidRPr="007269A1">
        <w:rPr>
          <w:rFonts w:ascii="Arial" w:hAnsi="Arial" w:cs="Arial"/>
          <w:color w:val="000000"/>
          <w:sz w:val="24"/>
          <w:szCs w:val="24"/>
        </w:rPr>
        <w:t>l’integrazione sociale nell’assegnazione delle unità abitative, sono previste le seguenti categorie</w:t>
      </w:r>
      <w:r w:rsidR="00AF1B39" w:rsidRPr="007269A1">
        <w:rPr>
          <w:rFonts w:ascii="Arial" w:hAnsi="Arial" w:cs="Arial"/>
          <w:color w:val="000000"/>
          <w:sz w:val="24"/>
          <w:szCs w:val="24"/>
        </w:rPr>
        <w:t xml:space="preserve"> </w:t>
      </w:r>
      <w:r w:rsidRPr="007269A1">
        <w:rPr>
          <w:rFonts w:ascii="Arial" w:hAnsi="Arial" w:cs="Arial"/>
          <w:color w:val="000000"/>
          <w:sz w:val="24"/>
          <w:szCs w:val="24"/>
        </w:rPr>
        <w:t>diversificate di nuclei familiari:</w:t>
      </w:r>
    </w:p>
    <w:p w:rsidR="005E329C" w:rsidRPr="008B348D" w:rsidRDefault="00345C6D" w:rsidP="008B348D">
      <w:pPr>
        <w:pStyle w:val="Paragrafoelenco"/>
        <w:numPr>
          <w:ilvl w:val="0"/>
          <w:numId w:val="17"/>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Anziani: nuclei familiari di non più di due componenti o persone singole che, alla data di</w:t>
      </w:r>
      <w:r w:rsidR="00AF1B39" w:rsidRPr="008B348D">
        <w:rPr>
          <w:rFonts w:ascii="Arial" w:hAnsi="Arial" w:cs="Arial"/>
          <w:color w:val="000000"/>
          <w:sz w:val="24"/>
          <w:szCs w:val="24"/>
        </w:rPr>
        <w:t xml:space="preserve"> </w:t>
      </w:r>
      <w:r w:rsidRPr="008B348D">
        <w:rPr>
          <w:rFonts w:ascii="Arial" w:hAnsi="Arial" w:cs="Arial"/>
          <w:color w:val="000000"/>
          <w:sz w:val="24"/>
          <w:szCs w:val="24"/>
        </w:rPr>
        <w:t>presentazione della domanda, abbiano compiuto 65 anni, ovvero quando uno dei due</w:t>
      </w:r>
      <w:r w:rsidR="00AF1B39" w:rsidRPr="008B348D">
        <w:rPr>
          <w:rFonts w:ascii="Arial" w:hAnsi="Arial" w:cs="Arial"/>
          <w:color w:val="000000"/>
          <w:sz w:val="24"/>
          <w:szCs w:val="24"/>
        </w:rPr>
        <w:t xml:space="preserve"> </w:t>
      </w:r>
      <w:r w:rsidRPr="008B348D">
        <w:rPr>
          <w:rFonts w:ascii="Arial" w:hAnsi="Arial" w:cs="Arial"/>
          <w:color w:val="000000"/>
          <w:sz w:val="24"/>
          <w:szCs w:val="24"/>
        </w:rPr>
        <w:t>componenti, pur non avendo tale età, sia totalmente inabile al lavoro ai sensi delle lettere a),</w:t>
      </w:r>
      <w:r w:rsidR="00AF1B39" w:rsidRPr="008B348D">
        <w:rPr>
          <w:rFonts w:ascii="Arial" w:hAnsi="Arial" w:cs="Arial"/>
          <w:color w:val="000000"/>
          <w:sz w:val="24"/>
          <w:szCs w:val="24"/>
        </w:rPr>
        <w:t xml:space="preserve"> </w:t>
      </w:r>
      <w:r w:rsidRPr="008B348D">
        <w:rPr>
          <w:rFonts w:ascii="Arial" w:hAnsi="Arial" w:cs="Arial"/>
          <w:color w:val="000000"/>
          <w:sz w:val="24"/>
          <w:szCs w:val="24"/>
        </w:rPr>
        <w:t>b), c), del punto 4, delle condizioni familiari di cui all’Allegato 1, o quando uno dei due</w:t>
      </w:r>
      <w:r w:rsidR="00AF1B39" w:rsidRPr="008B348D">
        <w:rPr>
          <w:rFonts w:ascii="Arial" w:hAnsi="Arial" w:cs="Arial"/>
          <w:color w:val="000000"/>
          <w:sz w:val="24"/>
          <w:szCs w:val="24"/>
        </w:rPr>
        <w:t xml:space="preserve"> </w:t>
      </w:r>
      <w:r w:rsidRPr="008B348D">
        <w:rPr>
          <w:rFonts w:ascii="Arial" w:hAnsi="Arial" w:cs="Arial"/>
          <w:color w:val="000000"/>
          <w:sz w:val="24"/>
          <w:szCs w:val="24"/>
        </w:rPr>
        <w:t>componenti abbia comunque un’età superiore a 75 anni; tali persone singole o nuclei familiari</w:t>
      </w:r>
      <w:r w:rsidR="00AF1B39" w:rsidRPr="008B348D">
        <w:rPr>
          <w:rFonts w:ascii="Arial" w:hAnsi="Arial" w:cs="Arial"/>
          <w:color w:val="000000"/>
          <w:sz w:val="24"/>
          <w:szCs w:val="24"/>
        </w:rPr>
        <w:t xml:space="preserve"> </w:t>
      </w:r>
      <w:r w:rsidRPr="008B348D">
        <w:rPr>
          <w:rFonts w:ascii="Arial" w:hAnsi="Arial" w:cs="Arial"/>
          <w:color w:val="000000"/>
          <w:sz w:val="24"/>
          <w:szCs w:val="24"/>
        </w:rPr>
        <w:t>possono avere minori a carico;</w:t>
      </w:r>
    </w:p>
    <w:p w:rsidR="00EB264B" w:rsidRPr="008B348D" w:rsidRDefault="00345C6D" w:rsidP="008B348D">
      <w:pPr>
        <w:pStyle w:val="Paragrafoelenco"/>
        <w:numPr>
          <w:ilvl w:val="0"/>
          <w:numId w:val="17"/>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Famiglie di nuova formazione: nuclei familiari da costituirsi</w:t>
      </w:r>
      <w:r w:rsidR="00542A3B">
        <w:rPr>
          <w:rFonts w:ascii="Arial" w:hAnsi="Arial" w:cs="Arial"/>
          <w:color w:val="000000"/>
          <w:sz w:val="24"/>
          <w:szCs w:val="24"/>
        </w:rPr>
        <w:t xml:space="preserve"> con atto di matrimonio o unione civile</w:t>
      </w:r>
      <w:r w:rsidRPr="008B348D">
        <w:rPr>
          <w:rFonts w:ascii="Arial" w:hAnsi="Arial" w:cs="Arial"/>
          <w:color w:val="000000"/>
          <w:sz w:val="24"/>
          <w:szCs w:val="24"/>
        </w:rPr>
        <w:t xml:space="preserve"> prima della consegna dell’alloggio</w:t>
      </w:r>
      <w:r w:rsidR="00AF1B39" w:rsidRPr="008B348D">
        <w:rPr>
          <w:rFonts w:ascii="Arial" w:hAnsi="Arial" w:cs="Arial"/>
          <w:color w:val="000000"/>
          <w:sz w:val="24"/>
          <w:szCs w:val="24"/>
        </w:rPr>
        <w:t xml:space="preserve"> </w:t>
      </w:r>
      <w:r w:rsidRPr="008B348D">
        <w:rPr>
          <w:rFonts w:ascii="Arial" w:hAnsi="Arial" w:cs="Arial"/>
          <w:color w:val="000000"/>
          <w:sz w:val="24"/>
          <w:szCs w:val="24"/>
        </w:rPr>
        <w:t xml:space="preserve">ai sensi dell’articolo 6, comma 4 del regolamento regionale n. </w:t>
      </w:r>
      <w:bookmarkStart w:id="1" w:name="_Hlk12360859"/>
      <w:r w:rsidRPr="008B348D">
        <w:rPr>
          <w:rFonts w:ascii="Arial" w:hAnsi="Arial" w:cs="Arial"/>
          <w:color w:val="000000"/>
          <w:sz w:val="24"/>
          <w:szCs w:val="24"/>
        </w:rPr>
        <w:t>4 del 4 agosto 2017</w:t>
      </w:r>
      <w:r w:rsidR="000D1C31" w:rsidRPr="008B348D">
        <w:rPr>
          <w:rFonts w:ascii="Arial" w:hAnsi="Arial" w:cs="Arial"/>
          <w:color w:val="000000"/>
          <w:sz w:val="24"/>
          <w:szCs w:val="24"/>
        </w:rPr>
        <w:t xml:space="preserve"> e </w:t>
      </w:r>
      <w:proofErr w:type="spellStart"/>
      <w:r w:rsidR="000D1C31" w:rsidRPr="008B348D">
        <w:rPr>
          <w:rFonts w:ascii="Arial" w:hAnsi="Arial" w:cs="Arial"/>
          <w:color w:val="000000"/>
          <w:sz w:val="24"/>
          <w:szCs w:val="24"/>
        </w:rPr>
        <w:t>s.m.i</w:t>
      </w:r>
      <w:bookmarkEnd w:id="1"/>
      <w:r w:rsidR="000D1C31" w:rsidRPr="008B348D">
        <w:rPr>
          <w:rFonts w:ascii="Arial" w:hAnsi="Arial" w:cs="Arial"/>
          <w:color w:val="000000"/>
          <w:sz w:val="24"/>
          <w:szCs w:val="24"/>
        </w:rPr>
        <w:t>.</w:t>
      </w:r>
      <w:proofErr w:type="spellEnd"/>
      <w:r w:rsidRPr="008B348D">
        <w:rPr>
          <w:rFonts w:ascii="Arial" w:hAnsi="Arial" w:cs="Arial"/>
          <w:color w:val="000000"/>
          <w:sz w:val="24"/>
          <w:szCs w:val="24"/>
        </w:rPr>
        <w:t>, ovvero</w:t>
      </w:r>
      <w:r w:rsidR="00AF1B39" w:rsidRPr="008B348D">
        <w:rPr>
          <w:rFonts w:ascii="Arial" w:hAnsi="Arial" w:cs="Arial"/>
          <w:color w:val="000000"/>
          <w:sz w:val="24"/>
          <w:szCs w:val="24"/>
        </w:rPr>
        <w:t xml:space="preserve"> </w:t>
      </w:r>
      <w:r w:rsidRPr="008B348D">
        <w:rPr>
          <w:rFonts w:ascii="Arial" w:hAnsi="Arial" w:cs="Arial"/>
          <w:color w:val="000000"/>
          <w:sz w:val="24"/>
          <w:szCs w:val="24"/>
        </w:rPr>
        <w:t xml:space="preserve">costituitisi </w:t>
      </w:r>
      <w:r w:rsidR="00542A3B">
        <w:rPr>
          <w:rFonts w:ascii="Arial" w:hAnsi="Arial" w:cs="Arial"/>
          <w:color w:val="000000"/>
          <w:sz w:val="24"/>
          <w:szCs w:val="24"/>
        </w:rPr>
        <w:t xml:space="preserve">con le stesse modalità </w:t>
      </w:r>
      <w:r w:rsidRPr="008B348D">
        <w:rPr>
          <w:rFonts w:ascii="Arial" w:hAnsi="Arial" w:cs="Arial"/>
          <w:color w:val="000000"/>
          <w:sz w:val="24"/>
          <w:szCs w:val="24"/>
        </w:rPr>
        <w:t>entro i due anni precedenti la data di presentazione della domanda; in tali nuclei</w:t>
      </w:r>
      <w:r w:rsidR="00AF1B39" w:rsidRPr="008B348D">
        <w:rPr>
          <w:rFonts w:ascii="Arial" w:hAnsi="Arial" w:cs="Arial"/>
          <w:color w:val="000000"/>
          <w:sz w:val="24"/>
          <w:szCs w:val="24"/>
        </w:rPr>
        <w:t xml:space="preserve"> </w:t>
      </w:r>
      <w:r w:rsidRPr="008B348D">
        <w:rPr>
          <w:rFonts w:ascii="Arial" w:hAnsi="Arial" w:cs="Arial"/>
          <w:color w:val="000000"/>
          <w:sz w:val="24"/>
          <w:szCs w:val="24"/>
        </w:rPr>
        <w:t>possono essere presenti figli minorenni o minori affidati;</w:t>
      </w:r>
    </w:p>
    <w:p w:rsidR="00EB264B" w:rsidRPr="008B348D" w:rsidRDefault="00345C6D" w:rsidP="008B348D">
      <w:pPr>
        <w:pStyle w:val="Paragrafoelenco"/>
        <w:numPr>
          <w:ilvl w:val="0"/>
          <w:numId w:val="17"/>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Nuclei monoparentali: nuclei familiari di un componente, con un eventuale minore o più a</w:t>
      </w:r>
      <w:r w:rsidR="00AF1B39" w:rsidRPr="008B348D">
        <w:rPr>
          <w:rFonts w:ascii="Arial" w:hAnsi="Arial" w:cs="Arial"/>
          <w:color w:val="000000"/>
          <w:sz w:val="24"/>
          <w:szCs w:val="24"/>
        </w:rPr>
        <w:t xml:space="preserve"> </w:t>
      </w:r>
      <w:r w:rsidRPr="008B348D">
        <w:rPr>
          <w:rFonts w:ascii="Arial" w:hAnsi="Arial" w:cs="Arial"/>
          <w:color w:val="000000"/>
          <w:sz w:val="24"/>
          <w:szCs w:val="24"/>
        </w:rPr>
        <w:t>carico;</w:t>
      </w:r>
      <w:r w:rsidR="00F9723A">
        <w:rPr>
          <w:rFonts w:ascii="Arial" w:hAnsi="Arial" w:cs="Arial"/>
          <w:color w:val="000000"/>
          <w:sz w:val="24"/>
          <w:szCs w:val="24"/>
        </w:rPr>
        <w:t xml:space="preserve"> </w:t>
      </w:r>
    </w:p>
    <w:p w:rsidR="00345C6D" w:rsidRPr="008B348D" w:rsidRDefault="00345C6D" w:rsidP="008B348D">
      <w:pPr>
        <w:pStyle w:val="Paragrafoelenco"/>
        <w:numPr>
          <w:ilvl w:val="0"/>
          <w:numId w:val="17"/>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Disabili: nuclei familiari nei quali uno o più componenti sono affetti da minorazioni o malattie</w:t>
      </w:r>
      <w:r w:rsidR="00AF1B39" w:rsidRPr="008B348D">
        <w:rPr>
          <w:rFonts w:ascii="Arial" w:hAnsi="Arial" w:cs="Arial"/>
          <w:color w:val="000000"/>
          <w:sz w:val="24"/>
          <w:szCs w:val="24"/>
        </w:rPr>
        <w:t xml:space="preserve"> </w:t>
      </w:r>
      <w:r w:rsidRPr="008B348D">
        <w:rPr>
          <w:rFonts w:ascii="Arial" w:hAnsi="Arial" w:cs="Arial"/>
          <w:color w:val="000000"/>
          <w:sz w:val="24"/>
          <w:szCs w:val="24"/>
        </w:rPr>
        <w:t>invalidanti che comportano un handicap grave (art. 3, comma 3, legge 5 febbraio 1992, n.</w:t>
      </w:r>
      <w:r w:rsidR="00AF1B39" w:rsidRPr="008B348D">
        <w:rPr>
          <w:rFonts w:ascii="Arial" w:hAnsi="Arial" w:cs="Arial"/>
          <w:color w:val="000000"/>
          <w:sz w:val="24"/>
          <w:szCs w:val="24"/>
        </w:rPr>
        <w:t xml:space="preserve"> </w:t>
      </w:r>
      <w:r w:rsidRPr="008B348D">
        <w:rPr>
          <w:rFonts w:ascii="Arial" w:hAnsi="Arial" w:cs="Arial"/>
          <w:color w:val="000000"/>
          <w:sz w:val="24"/>
          <w:szCs w:val="24"/>
        </w:rPr>
        <w:t>104), ovvero una percentuale di invalidità certificata ai sensi della legislazione vigente o dai</w:t>
      </w:r>
      <w:r w:rsidR="00AF1B39" w:rsidRPr="008B348D">
        <w:rPr>
          <w:rFonts w:ascii="Arial" w:hAnsi="Arial" w:cs="Arial"/>
          <w:color w:val="000000"/>
          <w:sz w:val="24"/>
          <w:szCs w:val="24"/>
        </w:rPr>
        <w:t xml:space="preserve"> </w:t>
      </w:r>
      <w:r w:rsidRPr="008B348D">
        <w:rPr>
          <w:rFonts w:ascii="Arial" w:hAnsi="Arial" w:cs="Arial"/>
          <w:color w:val="000000"/>
          <w:sz w:val="24"/>
          <w:szCs w:val="24"/>
        </w:rPr>
        <w:t xml:space="preserve">competenti organi sanitari regionali, </w:t>
      </w:r>
      <w:r w:rsidR="0000017A">
        <w:rPr>
          <w:rFonts w:ascii="Arial" w:hAnsi="Arial" w:cs="Arial"/>
          <w:color w:val="000000"/>
          <w:sz w:val="24"/>
          <w:szCs w:val="24"/>
        </w:rPr>
        <w:t xml:space="preserve">pari o </w:t>
      </w:r>
      <w:r w:rsidRPr="008B348D">
        <w:rPr>
          <w:rFonts w:ascii="Arial" w:hAnsi="Arial" w:cs="Arial"/>
          <w:color w:val="000000"/>
          <w:sz w:val="24"/>
          <w:szCs w:val="24"/>
        </w:rPr>
        <w:t>superiore al 66 per cento;</w:t>
      </w:r>
    </w:p>
    <w:p w:rsidR="008D12A2" w:rsidRPr="007269A1" w:rsidRDefault="008D12A2" w:rsidP="007269A1">
      <w:pPr>
        <w:autoSpaceDE w:val="0"/>
        <w:autoSpaceDN w:val="0"/>
        <w:adjustRightInd w:val="0"/>
        <w:spacing w:after="0" w:line="240" w:lineRule="auto"/>
        <w:jc w:val="both"/>
        <w:rPr>
          <w:rFonts w:ascii="Arial" w:hAnsi="Arial" w:cs="Arial"/>
          <w:color w:val="000000"/>
          <w:sz w:val="24"/>
          <w:szCs w:val="24"/>
        </w:rPr>
      </w:pPr>
    </w:p>
    <w:p w:rsidR="00EB264B" w:rsidRPr="008B348D" w:rsidRDefault="00345C6D" w:rsidP="008B348D">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Criteri di valutazione delle domande – determinazione ISBAR</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9.1. A seguito della compilazione della domanda da parte del nucleo familiare richiedente, la</w:t>
      </w:r>
      <w:r w:rsidR="00AF1B39" w:rsidRPr="007269A1">
        <w:rPr>
          <w:rFonts w:ascii="Arial" w:hAnsi="Arial" w:cs="Arial"/>
          <w:color w:val="000000"/>
          <w:sz w:val="24"/>
          <w:szCs w:val="24"/>
        </w:rPr>
        <w:t xml:space="preserve"> </w:t>
      </w:r>
      <w:r w:rsidRPr="007269A1">
        <w:rPr>
          <w:rFonts w:ascii="Arial" w:hAnsi="Arial" w:cs="Arial"/>
          <w:color w:val="000000"/>
          <w:sz w:val="24"/>
          <w:szCs w:val="24"/>
        </w:rPr>
        <w:t>piattaforma informatica regionale determina, per ciascuna domanda, il punteggio dell’indicatore</w:t>
      </w:r>
      <w:r w:rsidR="00AF1B39" w:rsidRPr="007269A1">
        <w:rPr>
          <w:rFonts w:ascii="Arial" w:hAnsi="Arial" w:cs="Arial"/>
          <w:color w:val="000000"/>
          <w:sz w:val="24"/>
          <w:szCs w:val="24"/>
        </w:rPr>
        <w:t xml:space="preserve"> </w:t>
      </w:r>
      <w:r w:rsidRPr="007269A1">
        <w:rPr>
          <w:rFonts w:ascii="Arial" w:hAnsi="Arial" w:cs="Arial"/>
          <w:color w:val="000000"/>
          <w:sz w:val="24"/>
          <w:szCs w:val="24"/>
        </w:rPr>
        <w:t>della situazione di bisogno abitativo (ISBAR) e individua, per il relativo nucleo familiare,</w:t>
      </w:r>
      <w:r w:rsidR="00AF1B39" w:rsidRPr="007269A1">
        <w:rPr>
          <w:rFonts w:ascii="Arial" w:hAnsi="Arial" w:cs="Arial"/>
          <w:color w:val="000000"/>
          <w:sz w:val="24"/>
          <w:szCs w:val="24"/>
        </w:rPr>
        <w:t xml:space="preserve"> </w:t>
      </w:r>
      <w:r w:rsidRPr="007269A1">
        <w:rPr>
          <w:rFonts w:ascii="Arial" w:hAnsi="Arial" w:cs="Arial"/>
          <w:color w:val="000000"/>
          <w:sz w:val="24"/>
          <w:szCs w:val="24"/>
        </w:rPr>
        <w:t>l’appartenenza alla categoria diversificata per l’integrazione sociale.</w:t>
      </w:r>
    </w:p>
    <w:p w:rsidR="005C6BBB" w:rsidRPr="007269A1" w:rsidRDefault="005C6BBB"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9.2. La determinazione del punteggio dell’indicatore della situazione di bisogno abitativo (ISBAR) è</w:t>
      </w:r>
      <w:r w:rsidR="00AF1B39" w:rsidRPr="007269A1">
        <w:rPr>
          <w:rFonts w:ascii="Arial" w:hAnsi="Arial" w:cs="Arial"/>
          <w:color w:val="000000"/>
          <w:sz w:val="24"/>
          <w:szCs w:val="24"/>
        </w:rPr>
        <w:t xml:space="preserve"> </w:t>
      </w:r>
      <w:r w:rsidRPr="007269A1">
        <w:rPr>
          <w:rFonts w:ascii="Arial" w:hAnsi="Arial" w:cs="Arial"/>
          <w:color w:val="000000"/>
          <w:sz w:val="24"/>
          <w:szCs w:val="24"/>
        </w:rPr>
        <w:t>effettuata sulla base dei valori attribuiti alle condizioni familiari, abitative ed economiche, nonché</w:t>
      </w:r>
      <w:r w:rsidR="00AF1B39" w:rsidRPr="007269A1">
        <w:rPr>
          <w:rFonts w:ascii="Arial" w:hAnsi="Arial" w:cs="Arial"/>
          <w:color w:val="000000"/>
          <w:sz w:val="24"/>
          <w:szCs w:val="24"/>
        </w:rPr>
        <w:t xml:space="preserve"> </w:t>
      </w:r>
      <w:r w:rsidRPr="007269A1">
        <w:rPr>
          <w:rFonts w:ascii="Arial" w:hAnsi="Arial" w:cs="Arial"/>
          <w:color w:val="000000"/>
          <w:sz w:val="24"/>
          <w:szCs w:val="24"/>
        </w:rPr>
        <w:t xml:space="preserve">alla durata del periodo di residenza, nella regione e nel comune, </w:t>
      </w:r>
      <w:r w:rsidRPr="007269A1">
        <w:rPr>
          <w:rFonts w:ascii="Arial" w:hAnsi="Arial" w:cs="Arial"/>
          <w:color w:val="000000"/>
          <w:sz w:val="24"/>
          <w:szCs w:val="24"/>
        </w:rPr>
        <w:lastRenderedPageBreak/>
        <w:t>dove è localizzata l’unità abitativa</w:t>
      </w:r>
      <w:r w:rsidR="00AF1B39" w:rsidRPr="007269A1">
        <w:rPr>
          <w:rFonts w:ascii="Arial" w:hAnsi="Arial" w:cs="Arial"/>
          <w:color w:val="000000"/>
          <w:sz w:val="24"/>
          <w:szCs w:val="24"/>
        </w:rPr>
        <w:t xml:space="preserve"> </w:t>
      </w:r>
      <w:r w:rsidRPr="007269A1">
        <w:rPr>
          <w:rFonts w:ascii="Arial" w:hAnsi="Arial" w:cs="Arial"/>
          <w:color w:val="000000"/>
          <w:sz w:val="24"/>
          <w:szCs w:val="24"/>
        </w:rPr>
        <w:t xml:space="preserve">da assegnare, secondo quanto previsto ai </w:t>
      </w:r>
      <w:r w:rsidR="005C6BBB" w:rsidRPr="007269A1">
        <w:rPr>
          <w:rFonts w:ascii="Arial" w:hAnsi="Arial" w:cs="Arial"/>
          <w:color w:val="000000"/>
          <w:sz w:val="24"/>
          <w:szCs w:val="24"/>
        </w:rPr>
        <w:t>punti 10,11,12 e 13 dell’avviso</w:t>
      </w:r>
      <w:r w:rsidRPr="007269A1">
        <w:rPr>
          <w:rFonts w:ascii="Arial" w:hAnsi="Arial" w:cs="Arial"/>
          <w:color w:val="000000"/>
          <w:sz w:val="24"/>
          <w:szCs w:val="24"/>
        </w:rPr>
        <w:t>.</w:t>
      </w:r>
    </w:p>
    <w:p w:rsidR="005C6BBB" w:rsidRPr="007269A1" w:rsidRDefault="005C6BBB" w:rsidP="007269A1">
      <w:pPr>
        <w:autoSpaceDE w:val="0"/>
        <w:autoSpaceDN w:val="0"/>
        <w:adjustRightInd w:val="0"/>
        <w:spacing w:after="0" w:line="240" w:lineRule="auto"/>
        <w:jc w:val="both"/>
        <w:rPr>
          <w:rFonts w:ascii="Arial" w:hAnsi="Arial" w:cs="Arial"/>
          <w:color w:val="000000"/>
          <w:sz w:val="24"/>
          <w:szCs w:val="24"/>
        </w:rPr>
      </w:pPr>
    </w:p>
    <w:p w:rsidR="00345C6D"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9.3. Tali specifici valori sono sommati, nel rispetto dei criteri di compatibilità tra le diverse condizioni</w:t>
      </w:r>
      <w:r w:rsidR="00AF1B39" w:rsidRPr="007269A1">
        <w:rPr>
          <w:rFonts w:ascii="Arial" w:hAnsi="Arial" w:cs="Arial"/>
          <w:color w:val="000000"/>
          <w:sz w:val="24"/>
          <w:szCs w:val="24"/>
        </w:rPr>
        <w:t xml:space="preserve"> </w:t>
      </w:r>
      <w:r w:rsidRPr="007269A1">
        <w:rPr>
          <w:rFonts w:ascii="Arial" w:hAnsi="Arial" w:cs="Arial"/>
          <w:color w:val="000000"/>
          <w:sz w:val="24"/>
          <w:szCs w:val="24"/>
        </w:rPr>
        <w:t>delle situazioni di disagio, di cui ai successivi punti 10 e 11</w:t>
      </w:r>
      <w:r w:rsidR="005C6BBB" w:rsidRPr="007269A1">
        <w:rPr>
          <w:rFonts w:ascii="Arial" w:hAnsi="Arial" w:cs="Arial"/>
          <w:color w:val="000000"/>
          <w:sz w:val="24"/>
          <w:szCs w:val="24"/>
        </w:rPr>
        <w:t>.</w:t>
      </w:r>
    </w:p>
    <w:p w:rsidR="00C071FF" w:rsidRDefault="00C071FF" w:rsidP="007269A1">
      <w:pPr>
        <w:autoSpaceDE w:val="0"/>
        <w:autoSpaceDN w:val="0"/>
        <w:adjustRightInd w:val="0"/>
        <w:spacing w:after="0" w:line="240" w:lineRule="auto"/>
        <w:jc w:val="both"/>
        <w:rPr>
          <w:rFonts w:ascii="Arial" w:hAnsi="Arial" w:cs="Arial"/>
          <w:color w:val="000000"/>
          <w:sz w:val="24"/>
          <w:szCs w:val="24"/>
        </w:rPr>
      </w:pPr>
    </w:p>
    <w:p w:rsidR="00E026F2" w:rsidRDefault="00E026F2" w:rsidP="007269A1">
      <w:pPr>
        <w:autoSpaceDE w:val="0"/>
        <w:autoSpaceDN w:val="0"/>
        <w:adjustRightInd w:val="0"/>
        <w:spacing w:after="0" w:line="240" w:lineRule="auto"/>
        <w:jc w:val="both"/>
        <w:rPr>
          <w:rFonts w:ascii="Arial" w:hAnsi="Arial" w:cs="Arial"/>
          <w:color w:val="000000"/>
          <w:sz w:val="24"/>
          <w:szCs w:val="24"/>
        </w:rPr>
      </w:pPr>
    </w:p>
    <w:p w:rsidR="003C45D5" w:rsidRPr="008B348D" w:rsidRDefault="00345C6D" w:rsidP="007269A1">
      <w:pPr>
        <w:pStyle w:val="Paragrafoelenco"/>
        <w:numPr>
          <w:ilvl w:val="0"/>
          <w:numId w:val="3"/>
        </w:num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Condizioni familiari</w:t>
      </w:r>
    </w:p>
    <w:p w:rsidR="00BB1477" w:rsidRPr="007269A1" w:rsidRDefault="00BB1477"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Le condizioni di “Anziani”, “Famiglie di nuova formazione</w:t>
      </w:r>
      <w:proofErr w:type="gramStart"/>
      <w:r w:rsidRPr="007269A1">
        <w:rPr>
          <w:rFonts w:ascii="Arial" w:hAnsi="Arial" w:cs="Arial"/>
          <w:color w:val="000000"/>
          <w:sz w:val="24"/>
          <w:szCs w:val="24"/>
        </w:rPr>
        <w:t xml:space="preserve">” </w:t>
      </w:r>
      <w:r w:rsidR="00A338A4" w:rsidRPr="007269A1">
        <w:rPr>
          <w:rFonts w:ascii="Arial" w:hAnsi="Arial" w:cs="Arial"/>
          <w:color w:val="000000"/>
          <w:sz w:val="24"/>
          <w:szCs w:val="24"/>
        </w:rPr>
        <w:t>,</w:t>
      </w:r>
      <w:proofErr w:type="gramEnd"/>
      <w:r w:rsidRPr="007269A1">
        <w:rPr>
          <w:rFonts w:ascii="Arial" w:hAnsi="Arial" w:cs="Arial"/>
          <w:color w:val="000000"/>
          <w:sz w:val="24"/>
          <w:szCs w:val="24"/>
        </w:rPr>
        <w:t>” Nuclei familiari di un componente, con un</w:t>
      </w:r>
      <w:r w:rsidR="00AF1B39" w:rsidRPr="007269A1">
        <w:rPr>
          <w:rFonts w:ascii="Arial" w:hAnsi="Arial" w:cs="Arial"/>
          <w:color w:val="000000"/>
          <w:sz w:val="24"/>
          <w:szCs w:val="24"/>
        </w:rPr>
        <w:t xml:space="preserve"> </w:t>
      </w:r>
      <w:r w:rsidRPr="007269A1">
        <w:rPr>
          <w:rFonts w:ascii="Arial" w:hAnsi="Arial" w:cs="Arial"/>
          <w:color w:val="000000"/>
          <w:sz w:val="24"/>
          <w:szCs w:val="24"/>
        </w:rPr>
        <w:t>eventuale minore o più a carico” e “Altra categoria di particolare e motivata rilevanza sociale” non sono tra loro compatibili.</w:t>
      </w:r>
    </w:p>
    <w:p w:rsidR="006A360E" w:rsidRPr="007269A1" w:rsidRDefault="006A360E" w:rsidP="007269A1">
      <w:pPr>
        <w:autoSpaceDE w:val="0"/>
        <w:autoSpaceDN w:val="0"/>
        <w:adjustRightInd w:val="0"/>
        <w:spacing w:after="0" w:line="240" w:lineRule="auto"/>
        <w:jc w:val="both"/>
        <w:rPr>
          <w:rFonts w:ascii="Arial" w:hAnsi="Arial" w:cs="Arial"/>
          <w:color w:val="000000"/>
          <w:sz w:val="24"/>
          <w:szCs w:val="24"/>
        </w:rPr>
      </w:pPr>
    </w:p>
    <w:p w:rsidR="00E908C8" w:rsidRPr="008B348D"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color w:val="000000"/>
          <w:sz w:val="24"/>
          <w:szCs w:val="24"/>
        </w:rPr>
        <w:t xml:space="preserve">10.1. </w:t>
      </w:r>
      <w:r w:rsidRPr="007269A1">
        <w:rPr>
          <w:rFonts w:ascii="Arial" w:hAnsi="Arial" w:cs="Arial"/>
          <w:b/>
          <w:bCs/>
          <w:color w:val="000000"/>
          <w:sz w:val="24"/>
          <w:szCs w:val="24"/>
        </w:rPr>
        <w:t>Anziani</w:t>
      </w:r>
      <w:r w:rsidR="008B348D">
        <w:rPr>
          <w:rFonts w:ascii="Arial" w:hAnsi="Arial" w:cs="Arial"/>
          <w:b/>
          <w:bCs/>
          <w:color w:val="000000"/>
          <w:sz w:val="24"/>
          <w:szCs w:val="24"/>
        </w:rPr>
        <w:t xml:space="preserve">. </w:t>
      </w:r>
      <w:r w:rsidRPr="007269A1">
        <w:rPr>
          <w:rFonts w:ascii="Arial" w:hAnsi="Arial" w:cs="Arial"/>
          <w:color w:val="000000"/>
          <w:sz w:val="24"/>
          <w:szCs w:val="24"/>
        </w:rPr>
        <w:t>Nuclei familiari di non più di due componenti o persone singole che, alla data di presentazione</w:t>
      </w:r>
      <w:r w:rsidR="00AF1B39" w:rsidRPr="007269A1">
        <w:rPr>
          <w:rFonts w:ascii="Arial" w:hAnsi="Arial" w:cs="Arial"/>
          <w:color w:val="000000"/>
          <w:sz w:val="24"/>
          <w:szCs w:val="24"/>
        </w:rPr>
        <w:t xml:space="preserve"> </w:t>
      </w:r>
      <w:r w:rsidRPr="007269A1">
        <w:rPr>
          <w:rFonts w:ascii="Arial" w:hAnsi="Arial" w:cs="Arial"/>
          <w:color w:val="000000"/>
          <w:sz w:val="24"/>
          <w:szCs w:val="24"/>
        </w:rPr>
        <w:t>della domanda, abbiano superato 65 anni, ovvero quando uno dei due componenti, pur non avendo</w:t>
      </w:r>
      <w:r w:rsidR="00AF1B39" w:rsidRPr="007269A1">
        <w:rPr>
          <w:rFonts w:ascii="Arial" w:hAnsi="Arial" w:cs="Arial"/>
          <w:color w:val="000000"/>
          <w:sz w:val="24"/>
          <w:szCs w:val="24"/>
        </w:rPr>
        <w:t xml:space="preserve"> </w:t>
      </w:r>
      <w:r w:rsidRPr="007269A1">
        <w:rPr>
          <w:rFonts w:ascii="Arial" w:hAnsi="Arial" w:cs="Arial"/>
          <w:color w:val="000000"/>
          <w:sz w:val="24"/>
          <w:szCs w:val="24"/>
        </w:rPr>
        <w:t>tale età, sia totalmente inabile al lavoro, ai sensi delle lettere a),</w:t>
      </w:r>
      <w:r w:rsidR="00B15FF3">
        <w:rPr>
          <w:rFonts w:ascii="Arial" w:hAnsi="Arial" w:cs="Arial"/>
          <w:color w:val="000000"/>
          <w:sz w:val="24"/>
          <w:szCs w:val="24"/>
        </w:rPr>
        <w:t xml:space="preserve"> </w:t>
      </w:r>
      <w:r w:rsidRPr="007269A1">
        <w:rPr>
          <w:rFonts w:ascii="Arial" w:hAnsi="Arial" w:cs="Arial"/>
          <w:color w:val="000000"/>
          <w:sz w:val="24"/>
          <w:szCs w:val="24"/>
        </w:rPr>
        <w:t>b</w:t>
      </w:r>
      <w:proofErr w:type="gramStart"/>
      <w:r w:rsidRPr="007269A1">
        <w:rPr>
          <w:rFonts w:ascii="Arial" w:hAnsi="Arial" w:cs="Arial"/>
          <w:color w:val="000000"/>
          <w:sz w:val="24"/>
          <w:szCs w:val="24"/>
        </w:rPr>
        <w:t>),c</w:t>
      </w:r>
      <w:proofErr w:type="gramEnd"/>
      <w:r w:rsidRPr="007269A1">
        <w:rPr>
          <w:rFonts w:ascii="Arial" w:hAnsi="Arial" w:cs="Arial"/>
          <w:color w:val="000000"/>
          <w:sz w:val="24"/>
          <w:szCs w:val="24"/>
        </w:rPr>
        <w:t>) del successivo punto 10.4, o</w:t>
      </w:r>
      <w:r w:rsidR="00AF1B39" w:rsidRPr="007269A1">
        <w:rPr>
          <w:rFonts w:ascii="Arial" w:hAnsi="Arial" w:cs="Arial"/>
          <w:color w:val="000000"/>
          <w:sz w:val="24"/>
          <w:szCs w:val="24"/>
        </w:rPr>
        <w:t xml:space="preserve"> </w:t>
      </w:r>
      <w:r w:rsidRPr="007269A1">
        <w:rPr>
          <w:rFonts w:ascii="Arial" w:hAnsi="Arial" w:cs="Arial"/>
          <w:color w:val="000000"/>
          <w:sz w:val="24"/>
          <w:szCs w:val="24"/>
        </w:rPr>
        <w:t>abbia un’età superiore a 75 anni; tali persone singole o nuclei familiari possono avere minori a</w:t>
      </w:r>
      <w:r w:rsidR="00AF1B39" w:rsidRPr="007269A1">
        <w:rPr>
          <w:rFonts w:ascii="Arial" w:hAnsi="Arial" w:cs="Arial"/>
          <w:color w:val="000000"/>
          <w:sz w:val="24"/>
          <w:szCs w:val="24"/>
        </w:rPr>
        <w:t xml:space="preserve"> </w:t>
      </w:r>
      <w:r w:rsidRPr="007269A1">
        <w:rPr>
          <w:rFonts w:ascii="Arial" w:hAnsi="Arial" w:cs="Arial"/>
          <w:color w:val="000000"/>
          <w:sz w:val="24"/>
          <w:szCs w:val="24"/>
        </w:rPr>
        <w:t>carico:</w:t>
      </w:r>
    </w:p>
    <w:p w:rsidR="00E908C8" w:rsidRPr="008B348D" w:rsidRDefault="00345C6D" w:rsidP="008B348D">
      <w:pPr>
        <w:pStyle w:val="Paragrafoelenco"/>
        <w:numPr>
          <w:ilvl w:val="0"/>
          <w:numId w:val="19"/>
        </w:numPr>
        <w:autoSpaceDE w:val="0"/>
        <w:autoSpaceDN w:val="0"/>
        <w:adjustRightInd w:val="0"/>
        <w:spacing w:after="0" w:line="240" w:lineRule="auto"/>
        <w:jc w:val="both"/>
        <w:rPr>
          <w:rFonts w:ascii="Arial" w:hAnsi="Arial" w:cs="Arial"/>
          <w:color w:val="000000"/>
          <w:sz w:val="24"/>
          <w:szCs w:val="24"/>
        </w:rPr>
      </w:pPr>
      <w:r w:rsidRPr="008B348D">
        <w:rPr>
          <w:rFonts w:ascii="Arial" w:hAnsi="Arial" w:cs="Arial"/>
          <w:color w:val="000000"/>
          <w:sz w:val="24"/>
          <w:szCs w:val="24"/>
        </w:rPr>
        <w:t>Un componente con età maggiore di 65 anni e l’altro totalmente inabile al lavoro o con età</w:t>
      </w:r>
      <w:r w:rsidR="008B348D" w:rsidRPr="008B348D">
        <w:rPr>
          <w:rFonts w:ascii="Arial" w:hAnsi="Arial" w:cs="Arial"/>
          <w:color w:val="000000"/>
          <w:sz w:val="24"/>
          <w:szCs w:val="24"/>
        </w:rPr>
        <w:t xml:space="preserve"> </w:t>
      </w:r>
      <w:r w:rsidRPr="008B348D">
        <w:rPr>
          <w:rFonts w:ascii="Arial" w:hAnsi="Arial" w:cs="Arial"/>
          <w:color w:val="000000"/>
          <w:sz w:val="24"/>
          <w:szCs w:val="24"/>
        </w:rPr>
        <w:t xml:space="preserve">maggiore di 75 anni </w:t>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297538">
        <w:rPr>
          <w:rFonts w:ascii="Arial" w:hAnsi="Arial" w:cs="Arial"/>
          <w:color w:val="000000"/>
          <w:sz w:val="24"/>
          <w:szCs w:val="24"/>
        </w:rPr>
        <w:tab/>
      </w:r>
      <w:r w:rsidR="00BB1477" w:rsidRPr="008B348D">
        <w:rPr>
          <w:rFonts w:ascii="Arial" w:hAnsi="Arial" w:cs="Arial"/>
          <w:b/>
          <w:bCs/>
          <w:color w:val="000000"/>
          <w:sz w:val="24"/>
          <w:szCs w:val="24"/>
        </w:rPr>
        <w:t>punti 1</w:t>
      </w:r>
      <w:r w:rsidR="00F033D9">
        <w:rPr>
          <w:rFonts w:ascii="Arial" w:hAnsi="Arial" w:cs="Arial"/>
          <w:b/>
          <w:bCs/>
          <w:color w:val="000000"/>
          <w:sz w:val="24"/>
          <w:szCs w:val="24"/>
        </w:rPr>
        <w:t>2</w:t>
      </w:r>
    </w:p>
    <w:p w:rsidR="00345C6D" w:rsidRPr="008B348D" w:rsidRDefault="00345C6D" w:rsidP="008B348D">
      <w:pPr>
        <w:pStyle w:val="Paragrafoelenco"/>
        <w:numPr>
          <w:ilvl w:val="0"/>
          <w:numId w:val="19"/>
        </w:numPr>
        <w:autoSpaceDE w:val="0"/>
        <w:autoSpaceDN w:val="0"/>
        <w:adjustRightInd w:val="0"/>
        <w:spacing w:after="0" w:line="240" w:lineRule="auto"/>
        <w:jc w:val="both"/>
        <w:rPr>
          <w:rFonts w:ascii="Arial" w:hAnsi="Arial" w:cs="Arial"/>
          <w:b/>
          <w:bCs/>
          <w:color w:val="000000"/>
          <w:sz w:val="24"/>
          <w:szCs w:val="24"/>
        </w:rPr>
      </w:pPr>
      <w:r w:rsidRPr="008B348D">
        <w:rPr>
          <w:rFonts w:ascii="Arial" w:hAnsi="Arial" w:cs="Arial"/>
          <w:color w:val="000000"/>
          <w:sz w:val="24"/>
          <w:szCs w:val="24"/>
        </w:rPr>
        <w:t xml:space="preserve">Tutti con età maggiore di 65 anni </w:t>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E908C8" w:rsidRPr="008B348D">
        <w:rPr>
          <w:rFonts w:ascii="Arial" w:hAnsi="Arial" w:cs="Arial"/>
          <w:color w:val="000000"/>
          <w:sz w:val="24"/>
          <w:szCs w:val="24"/>
        </w:rPr>
        <w:tab/>
      </w:r>
      <w:r w:rsidR="00297538">
        <w:rPr>
          <w:rFonts w:ascii="Arial" w:hAnsi="Arial" w:cs="Arial"/>
          <w:color w:val="000000"/>
          <w:sz w:val="24"/>
          <w:szCs w:val="24"/>
        </w:rPr>
        <w:tab/>
      </w:r>
      <w:r w:rsidR="00BB1477" w:rsidRPr="008B348D">
        <w:rPr>
          <w:rFonts w:ascii="Arial" w:hAnsi="Arial" w:cs="Arial"/>
          <w:b/>
          <w:bCs/>
          <w:color w:val="000000"/>
          <w:sz w:val="24"/>
          <w:szCs w:val="24"/>
        </w:rPr>
        <w:t>punti 9</w:t>
      </w:r>
    </w:p>
    <w:p w:rsidR="00E908C8" w:rsidRPr="007269A1" w:rsidRDefault="00E908C8" w:rsidP="007269A1">
      <w:pPr>
        <w:autoSpaceDE w:val="0"/>
        <w:autoSpaceDN w:val="0"/>
        <w:adjustRightInd w:val="0"/>
        <w:spacing w:after="0" w:line="240" w:lineRule="auto"/>
        <w:jc w:val="both"/>
        <w:rPr>
          <w:rFonts w:ascii="Arial" w:hAnsi="Arial" w:cs="Arial"/>
          <w:color w:val="000000"/>
          <w:sz w:val="24"/>
          <w:szCs w:val="24"/>
        </w:rPr>
      </w:pPr>
    </w:p>
    <w:p w:rsidR="00E908C8"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b/>
          <w:color w:val="000000"/>
          <w:sz w:val="24"/>
          <w:szCs w:val="24"/>
        </w:rPr>
        <w:t xml:space="preserve">10.2. </w:t>
      </w:r>
      <w:r w:rsidRPr="007269A1">
        <w:rPr>
          <w:rFonts w:ascii="Arial" w:hAnsi="Arial" w:cs="Arial"/>
          <w:b/>
          <w:bCs/>
          <w:color w:val="000000"/>
          <w:sz w:val="24"/>
          <w:szCs w:val="24"/>
        </w:rPr>
        <w:t>Famiglie di nuova formazione</w:t>
      </w:r>
      <w:r w:rsidR="008B348D">
        <w:rPr>
          <w:rFonts w:ascii="Arial" w:hAnsi="Arial" w:cs="Arial"/>
          <w:b/>
          <w:bCs/>
          <w:color w:val="000000"/>
          <w:sz w:val="24"/>
          <w:szCs w:val="24"/>
        </w:rPr>
        <w:t xml:space="preserve">. </w:t>
      </w:r>
      <w:r w:rsidRPr="007269A1">
        <w:rPr>
          <w:rFonts w:ascii="Arial" w:hAnsi="Arial" w:cs="Arial"/>
          <w:color w:val="000000"/>
          <w:sz w:val="24"/>
          <w:szCs w:val="24"/>
        </w:rPr>
        <w:t>Nuclei familiari come definiti all’articolo 6 comma 4 del regolamento regionale, da costituirsi prima</w:t>
      </w:r>
      <w:r w:rsidR="00AF1B39" w:rsidRPr="007269A1">
        <w:rPr>
          <w:rFonts w:ascii="Arial" w:hAnsi="Arial" w:cs="Arial"/>
          <w:color w:val="000000"/>
          <w:sz w:val="24"/>
          <w:szCs w:val="24"/>
        </w:rPr>
        <w:t xml:space="preserve"> </w:t>
      </w:r>
      <w:r w:rsidRPr="007269A1">
        <w:rPr>
          <w:rFonts w:ascii="Arial" w:hAnsi="Arial" w:cs="Arial"/>
          <w:color w:val="000000"/>
          <w:sz w:val="24"/>
          <w:szCs w:val="24"/>
        </w:rPr>
        <w:t>della consegna dell’alloggio, ovvero costituitisi entro i due anni precedenti alla data della</w:t>
      </w:r>
      <w:r w:rsidR="00AF1B39" w:rsidRPr="007269A1">
        <w:rPr>
          <w:rFonts w:ascii="Arial" w:hAnsi="Arial" w:cs="Arial"/>
          <w:color w:val="000000"/>
          <w:sz w:val="24"/>
          <w:szCs w:val="24"/>
        </w:rPr>
        <w:t xml:space="preserve"> </w:t>
      </w:r>
      <w:r w:rsidRPr="007269A1">
        <w:rPr>
          <w:rFonts w:ascii="Arial" w:hAnsi="Arial" w:cs="Arial"/>
          <w:color w:val="000000"/>
          <w:sz w:val="24"/>
          <w:szCs w:val="24"/>
        </w:rPr>
        <w:t>domanda, con le modalità riportate nel richiamato articolo; in tali nuclei possono essere presenti</w:t>
      </w:r>
      <w:r w:rsidR="00AF1B39" w:rsidRPr="007269A1">
        <w:rPr>
          <w:rFonts w:ascii="Arial" w:hAnsi="Arial" w:cs="Arial"/>
          <w:color w:val="000000"/>
          <w:sz w:val="24"/>
          <w:szCs w:val="24"/>
        </w:rPr>
        <w:t xml:space="preserve"> </w:t>
      </w:r>
      <w:r w:rsidRPr="007269A1">
        <w:rPr>
          <w:rFonts w:ascii="Arial" w:hAnsi="Arial" w:cs="Arial"/>
          <w:color w:val="000000"/>
          <w:sz w:val="24"/>
          <w:szCs w:val="24"/>
        </w:rPr>
        <w:t>figli minorenni o minori affidati.</w:t>
      </w:r>
    </w:p>
    <w:p w:rsidR="00E908C8" w:rsidRPr="00A02832" w:rsidRDefault="00345C6D" w:rsidP="00A02832">
      <w:pPr>
        <w:pStyle w:val="Paragrafoelenco"/>
        <w:numPr>
          <w:ilvl w:val="0"/>
          <w:numId w:val="20"/>
        </w:numPr>
        <w:autoSpaceDE w:val="0"/>
        <w:autoSpaceDN w:val="0"/>
        <w:adjustRightInd w:val="0"/>
        <w:spacing w:after="0" w:line="240" w:lineRule="auto"/>
        <w:jc w:val="both"/>
        <w:rPr>
          <w:rFonts w:ascii="Arial" w:hAnsi="Arial" w:cs="Arial"/>
          <w:b/>
          <w:bCs/>
          <w:color w:val="000000"/>
          <w:sz w:val="24"/>
          <w:szCs w:val="24"/>
        </w:rPr>
      </w:pPr>
      <w:r w:rsidRPr="00A02832">
        <w:rPr>
          <w:rFonts w:ascii="Arial" w:hAnsi="Arial" w:cs="Arial"/>
          <w:color w:val="000000"/>
          <w:sz w:val="24"/>
          <w:szCs w:val="24"/>
        </w:rPr>
        <w:t xml:space="preserve">Famiglia di nuova formazione con minori </w:t>
      </w:r>
      <w:r w:rsidR="00E908C8" w:rsidRPr="00A02832">
        <w:rPr>
          <w:rFonts w:ascii="Arial" w:hAnsi="Arial" w:cs="Arial"/>
          <w:color w:val="000000"/>
          <w:sz w:val="24"/>
          <w:szCs w:val="24"/>
        </w:rPr>
        <w:tab/>
      </w:r>
      <w:r w:rsidR="00E908C8" w:rsidRPr="00A02832">
        <w:rPr>
          <w:rFonts w:ascii="Arial" w:hAnsi="Arial" w:cs="Arial"/>
          <w:color w:val="000000"/>
          <w:sz w:val="24"/>
          <w:szCs w:val="24"/>
        </w:rPr>
        <w:tab/>
      </w:r>
      <w:r w:rsidR="00E908C8" w:rsidRPr="00A02832">
        <w:rPr>
          <w:rFonts w:ascii="Arial" w:hAnsi="Arial" w:cs="Arial"/>
          <w:color w:val="000000"/>
          <w:sz w:val="24"/>
          <w:szCs w:val="24"/>
        </w:rPr>
        <w:tab/>
      </w:r>
      <w:r w:rsidR="00E908C8" w:rsidRPr="00A02832">
        <w:rPr>
          <w:rFonts w:ascii="Arial" w:hAnsi="Arial" w:cs="Arial"/>
          <w:color w:val="000000"/>
          <w:sz w:val="24"/>
          <w:szCs w:val="24"/>
        </w:rPr>
        <w:tab/>
      </w:r>
      <w:r w:rsidR="00297538">
        <w:rPr>
          <w:rFonts w:ascii="Arial" w:hAnsi="Arial" w:cs="Arial"/>
          <w:color w:val="000000"/>
          <w:sz w:val="24"/>
          <w:szCs w:val="24"/>
        </w:rPr>
        <w:tab/>
      </w:r>
      <w:r w:rsidR="00BB1477" w:rsidRPr="00A02832">
        <w:rPr>
          <w:rFonts w:ascii="Arial" w:hAnsi="Arial" w:cs="Arial"/>
          <w:b/>
          <w:bCs/>
          <w:color w:val="000000"/>
          <w:sz w:val="24"/>
          <w:szCs w:val="24"/>
        </w:rPr>
        <w:t>punti 10</w:t>
      </w:r>
    </w:p>
    <w:p w:rsidR="00345C6D" w:rsidRDefault="00345C6D" w:rsidP="00A02832">
      <w:pPr>
        <w:pStyle w:val="Paragrafoelenco"/>
        <w:numPr>
          <w:ilvl w:val="0"/>
          <w:numId w:val="20"/>
        </w:numPr>
        <w:autoSpaceDE w:val="0"/>
        <w:autoSpaceDN w:val="0"/>
        <w:adjustRightInd w:val="0"/>
        <w:spacing w:after="0" w:line="240" w:lineRule="auto"/>
        <w:jc w:val="both"/>
        <w:rPr>
          <w:rFonts w:ascii="Arial" w:hAnsi="Arial" w:cs="Arial"/>
          <w:b/>
          <w:bCs/>
          <w:color w:val="000000"/>
          <w:sz w:val="24"/>
          <w:szCs w:val="24"/>
        </w:rPr>
      </w:pPr>
      <w:r w:rsidRPr="00A02832">
        <w:rPr>
          <w:rFonts w:ascii="Arial" w:hAnsi="Arial" w:cs="Arial"/>
          <w:color w:val="000000"/>
          <w:sz w:val="24"/>
          <w:szCs w:val="24"/>
        </w:rPr>
        <w:t xml:space="preserve">Famiglia di nuova formazione senza minori </w:t>
      </w:r>
      <w:r w:rsidR="00E908C8" w:rsidRPr="00A02832">
        <w:rPr>
          <w:rFonts w:ascii="Arial" w:hAnsi="Arial" w:cs="Arial"/>
          <w:color w:val="000000"/>
          <w:sz w:val="24"/>
          <w:szCs w:val="24"/>
        </w:rPr>
        <w:tab/>
      </w:r>
      <w:r w:rsidR="00E908C8" w:rsidRPr="00A02832">
        <w:rPr>
          <w:rFonts w:ascii="Arial" w:hAnsi="Arial" w:cs="Arial"/>
          <w:color w:val="000000"/>
          <w:sz w:val="24"/>
          <w:szCs w:val="24"/>
        </w:rPr>
        <w:tab/>
      </w:r>
      <w:r w:rsidR="00E908C8" w:rsidRPr="00A02832">
        <w:rPr>
          <w:rFonts w:ascii="Arial" w:hAnsi="Arial" w:cs="Arial"/>
          <w:color w:val="000000"/>
          <w:sz w:val="24"/>
          <w:szCs w:val="24"/>
        </w:rPr>
        <w:tab/>
      </w:r>
      <w:r w:rsidR="00E908C8" w:rsidRPr="00A02832">
        <w:rPr>
          <w:rFonts w:ascii="Arial" w:hAnsi="Arial" w:cs="Arial"/>
          <w:color w:val="000000"/>
          <w:sz w:val="24"/>
          <w:szCs w:val="24"/>
        </w:rPr>
        <w:tab/>
      </w:r>
      <w:r w:rsidR="00297538">
        <w:rPr>
          <w:rFonts w:ascii="Arial" w:hAnsi="Arial" w:cs="Arial"/>
          <w:color w:val="000000"/>
          <w:sz w:val="24"/>
          <w:szCs w:val="24"/>
        </w:rPr>
        <w:tab/>
      </w:r>
      <w:r w:rsidR="00BB1477" w:rsidRPr="00A02832">
        <w:rPr>
          <w:rFonts w:ascii="Arial" w:hAnsi="Arial" w:cs="Arial"/>
          <w:b/>
          <w:bCs/>
          <w:color w:val="000000"/>
          <w:sz w:val="24"/>
          <w:szCs w:val="24"/>
        </w:rPr>
        <w:t>punti 9</w:t>
      </w:r>
    </w:p>
    <w:p w:rsidR="00E908C8" w:rsidRPr="007269A1" w:rsidRDefault="00E908C8" w:rsidP="007269A1">
      <w:pPr>
        <w:autoSpaceDE w:val="0"/>
        <w:autoSpaceDN w:val="0"/>
        <w:adjustRightInd w:val="0"/>
        <w:spacing w:after="0" w:line="240" w:lineRule="auto"/>
        <w:jc w:val="both"/>
        <w:rPr>
          <w:rFonts w:ascii="Arial" w:hAnsi="Arial" w:cs="Arial"/>
          <w:color w:val="000000"/>
          <w:sz w:val="24"/>
          <w:szCs w:val="24"/>
        </w:rPr>
      </w:pPr>
    </w:p>
    <w:p w:rsidR="00CD1076" w:rsidRDefault="00345C6D" w:rsidP="00CD1076">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b/>
          <w:color w:val="000000"/>
          <w:sz w:val="24"/>
          <w:szCs w:val="24"/>
        </w:rPr>
        <w:t xml:space="preserve">10.3. </w:t>
      </w:r>
      <w:r w:rsidRPr="007269A1">
        <w:rPr>
          <w:rFonts w:ascii="Arial" w:hAnsi="Arial" w:cs="Arial"/>
          <w:b/>
          <w:bCs/>
          <w:color w:val="000000"/>
          <w:sz w:val="24"/>
          <w:szCs w:val="24"/>
        </w:rPr>
        <w:t>Nuclei familiari di un componente, con un eventuale minore o più a carico</w:t>
      </w:r>
      <w:r w:rsidR="00A02832">
        <w:rPr>
          <w:rFonts w:ascii="Arial" w:hAnsi="Arial" w:cs="Arial"/>
          <w:b/>
          <w:bCs/>
          <w:color w:val="000000"/>
          <w:sz w:val="24"/>
          <w:szCs w:val="24"/>
        </w:rPr>
        <w:t xml:space="preserve">. </w:t>
      </w:r>
      <w:r w:rsidRPr="007269A1">
        <w:rPr>
          <w:rFonts w:ascii="Arial" w:hAnsi="Arial" w:cs="Arial"/>
          <w:color w:val="000000"/>
          <w:sz w:val="24"/>
          <w:szCs w:val="24"/>
        </w:rPr>
        <w:t>Nuclei familiari di un componente, con un eventuale minore o più a carico</w:t>
      </w:r>
      <w:r w:rsidR="00875CB1" w:rsidRPr="00875CB1">
        <w:rPr>
          <w:rFonts w:ascii="Arial" w:hAnsi="Arial" w:cs="Arial"/>
          <w:color w:val="000000"/>
          <w:sz w:val="24"/>
          <w:szCs w:val="24"/>
          <w:highlight w:val="yellow"/>
        </w:rPr>
        <w:t xml:space="preserve"> </w:t>
      </w:r>
    </w:p>
    <w:p w:rsidR="00CD1076" w:rsidRPr="00A02832" w:rsidRDefault="00CD1076" w:rsidP="00CD1076">
      <w:pPr>
        <w:pStyle w:val="Paragrafoelenco"/>
        <w:numPr>
          <w:ilvl w:val="0"/>
          <w:numId w:val="22"/>
        </w:numPr>
        <w:autoSpaceDE w:val="0"/>
        <w:autoSpaceDN w:val="0"/>
        <w:adjustRightInd w:val="0"/>
        <w:spacing w:after="0" w:line="240" w:lineRule="auto"/>
        <w:jc w:val="both"/>
        <w:rPr>
          <w:rFonts w:ascii="Arial" w:hAnsi="Arial" w:cs="Arial"/>
          <w:b/>
          <w:bCs/>
          <w:color w:val="000000"/>
          <w:sz w:val="24"/>
          <w:szCs w:val="24"/>
        </w:rPr>
      </w:pPr>
      <w:r w:rsidRPr="00A02832">
        <w:rPr>
          <w:rFonts w:ascii="Arial" w:hAnsi="Arial" w:cs="Arial"/>
          <w:color w:val="000000"/>
          <w:sz w:val="24"/>
          <w:szCs w:val="24"/>
        </w:rPr>
        <w:t xml:space="preserve">Persona sola con uno o più minori a carico </w:t>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Pr>
          <w:rFonts w:ascii="Arial" w:hAnsi="Arial" w:cs="Arial"/>
          <w:color w:val="000000"/>
          <w:sz w:val="24"/>
          <w:szCs w:val="24"/>
        </w:rPr>
        <w:tab/>
      </w:r>
      <w:r w:rsidRPr="00A02832">
        <w:rPr>
          <w:rFonts w:ascii="Arial" w:hAnsi="Arial" w:cs="Arial"/>
          <w:b/>
          <w:bCs/>
          <w:color w:val="000000"/>
          <w:sz w:val="24"/>
          <w:szCs w:val="24"/>
        </w:rPr>
        <w:t>punti 10</w:t>
      </w:r>
    </w:p>
    <w:p w:rsidR="00CD1076" w:rsidRPr="00A02832" w:rsidRDefault="00CD1076" w:rsidP="00CD1076">
      <w:pPr>
        <w:pStyle w:val="Paragrafoelenco"/>
        <w:numPr>
          <w:ilvl w:val="0"/>
          <w:numId w:val="22"/>
        </w:numPr>
        <w:autoSpaceDE w:val="0"/>
        <w:autoSpaceDN w:val="0"/>
        <w:adjustRightInd w:val="0"/>
        <w:spacing w:after="0" w:line="240" w:lineRule="auto"/>
        <w:jc w:val="both"/>
        <w:rPr>
          <w:rFonts w:ascii="Arial" w:hAnsi="Arial" w:cs="Arial"/>
          <w:b/>
          <w:bCs/>
          <w:color w:val="000000"/>
          <w:sz w:val="24"/>
          <w:szCs w:val="24"/>
        </w:rPr>
      </w:pPr>
      <w:r w:rsidRPr="00A02832">
        <w:rPr>
          <w:rFonts w:ascii="Arial" w:hAnsi="Arial" w:cs="Arial"/>
          <w:color w:val="000000"/>
          <w:sz w:val="24"/>
          <w:szCs w:val="24"/>
        </w:rPr>
        <w:t xml:space="preserve">Persona sola </w:t>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sidRPr="00A02832">
        <w:rPr>
          <w:rFonts w:ascii="Arial" w:hAnsi="Arial" w:cs="Arial"/>
          <w:color w:val="000000"/>
          <w:sz w:val="24"/>
          <w:szCs w:val="24"/>
        </w:rPr>
        <w:tab/>
      </w:r>
      <w:r>
        <w:rPr>
          <w:rFonts w:ascii="Arial" w:hAnsi="Arial" w:cs="Arial"/>
          <w:color w:val="000000"/>
          <w:sz w:val="24"/>
          <w:szCs w:val="24"/>
        </w:rPr>
        <w:tab/>
      </w:r>
      <w:r w:rsidRPr="00A02832">
        <w:rPr>
          <w:rFonts w:ascii="Arial" w:hAnsi="Arial" w:cs="Arial"/>
          <w:b/>
          <w:bCs/>
          <w:color w:val="000000"/>
          <w:sz w:val="24"/>
          <w:szCs w:val="24"/>
        </w:rPr>
        <w:t>punti 9</w:t>
      </w:r>
    </w:p>
    <w:p w:rsidR="00A338A4" w:rsidRPr="007269A1" w:rsidRDefault="00A338A4" w:rsidP="007269A1">
      <w:pPr>
        <w:autoSpaceDE w:val="0"/>
        <w:autoSpaceDN w:val="0"/>
        <w:adjustRightInd w:val="0"/>
        <w:spacing w:after="0" w:line="240" w:lineRule="auto"/>
        <w:jc w:val="both"/>
        <w:rPr>
          <w:rFonts w:ascii="Arial" w:hAnsi="Arial" w:cs="Arial"/>
          <w:b/>
          <w:color w:val="000000"/>
          <w:sz w:val="24"/>
          <w:szCs w:val="24"/>
        </w:rPr>
      </w:pPr>
    </w:p>
    <w:p w:rsidR="00DD41CE" w:rsidRPr="00A02832"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color w:val="000000"/>
          <w:sz w:val="24"/>
          <w:szCs w:val="24"/>
        </w:rPr>
        <w:t>10.4.</w:t>
      </w:r>
      <w:r w:rsidRPr="007269A1">
        <w:rPr>
          <w:rFonts w:ascii="Arial" w:hAnsi="Arial" w:cs="Arial"/>
          <w:color w:val="000000"/>
          <w:sz w:val="24"/>
          <w:szCs w:val="24"/>
        </w:rPr>
        <w:t xml:space="preserve"> </w:t>
      </w:r>
      <w:r w:rsidR="0042066D">
        <w:rPr>
          <w:rFonts w:ascii="Arial" w:hAnsi="Arial" w:cs="Arial"/>
          <w:b/>
          <w:bCs/>
          <w:color w:val="000000"/>
          <w:sz w:val="24"/>
          <w:szCs w:val="24"/>
        </w:rPr>
        <w:t>Disabili</w:t>
      </w:r>
      <w:r w:rsidR="00A02832">
        <w:rPr>
          <w:rFonts w:ascii="Arial" w:hAnsi="Arial" w:cs="Arial"/>
          <w:b/>
          <w:bCs/>
          <w:color w:val="000000"/>
          <w:sz w:val="24"/>
          <w:szCs w:val="24"/>
        </w:rPr>
        <w:t xml:space="preserve">. </w:t>
      </w:r>
      <w:r w:rsidRPr="007269A1">
        <w:rPr>
          <w:rFonts w:ascii="Arial" w:hAnsi="Arial" w:cs="Arial"/>
          <w:color w:val="000000"/>
          <w:sz w:val="24"/>
          <w:szCs w:val="24"/>
        </w:rPr>
        <w:t>Nuclei familiari nei quali uno o più componenti sono affetti da minorazioni o malattie invalidanti</w:t>
      </w:r>
      <w:r w:rsidR="00AF1B39" w:rsidRPr="007269A1">
        <w:rPr>
          <w:rFonts w:ascii="Arial" w:hAnsi="Arial" w:cs="Arial"/>
          <w:color w:val="000000"/>
          <w:sz w:val="24"/>
          <w:szCs w:val="24"/>
        </w:rPr>
        <w:t xml:space="preserve"> </w:t>
      </w:r>
      <w:r w:rsidRPr="007269A1">
        <w:rPr>
          <w:rFonts w:ascii="Arial" w:hAnsi="Arial" w:cs="Arial"/>
          <w:color w:val="000000"/>
          <w:sz w:val="24"/>
          <w:szCs w:val="24"/>
        </w:rPr>
        <w:t>che comportano un handicap grave (art. 3, comma 3, legge 5 febbraio 1992, n. 104), ovvero una</w:t>
      </w:r>
      <w:r w:rsidR="00AF1B39" w:rsidRPr="007269A1">
        <w:rPr>
          <w:rFonts w:ascii="Arial" w:hAnsi="Arial" w:cs="Arial"/>
          <w:color w:val="000000"/>
          <w:sz w:val="24"/>
          <w:szCs w:val="24"/>
        </w:rPr>
        <w:t xml:space="preserve"> </w:t>
      </w:r>
      <w:r w:rsidRPr="007269A1">
        <w:rPr>
          <w:rFonts w:ascii="Arial" w:hAnsi="Arial" w:cs="Arial"/>
          <w:color w:val="000000"/>
          <w:sz w:val="24"/>
          <w:szCs w:val="24"/>
        </w:rPr>
        <w:t>percentuale di invalidità certificata ai sensi della legislazione vigente o dai competenti organi</w:t>
      </w:r>
      <w:r w:rsidR="00AF1B39" w:rsidRPr="007269A1">
        <w:rPr>
          <w:rFonts w:ascii="Arial" w:hAnsi="Arial" w:cs="Arial"/>
          <w:color w:val="000000"/>
          <w:sz w:val="24"/>
          <w:szCs w:val="24"/>
        </w:rPr>
        <w:t xml:space="preserve"> </w:t>
      </w:r>
      <w:r w:rsidRPr="007269A1">
        <w:rPr>
          <w:rFonts w:ascii="Arial" w:hAnsi="Arial" w:cs="Arial"/>
          <w:color w:val="000000"/>
          <w:sz w:val="24"/>
          <w:szCs w:val="24"/>
        </w:rPr>
        <w:t>sanitari regionali</w:t>
      </w:r>
      <w:r w:rsidR="00A02832">
        <w:rPr>
          <w:rFonts w:ascii="Arial" w:hAnsi="Arial" w:cs="Arial"/>
          <w:color w:val="000000"/>
          <w:sz w:val="24"/>
          <w:szCs w:val="24"/>
        </w:rPr>
        <w:t>.</w:t>
      </w:r>
    </w:p>
    <w:p w:rsidR="00DD41CE" w:rsidRPr="00A02832" w:rsidRDefault="00345C6D" w:rsidP="00A02832">
      <w:pPr>
        <w:pStyle w:val="Paragrafoelenco"/>
        <w:numPr>
          <w:ilvl w:val="0"/>
          <w:numId w:val="24"/>
        </w:numPr>
        <w:autoSpaceDE w:val="0"/>
        <w:autoSpaceDN w:val="0"/>
        <w:adjustRightInd w:val="0"/>
        <w:spacing w:after="0" w:line="240" w:lineRule="auto"/>
        <w:jc w:val="both"/>
        <w:rPr>
          <w:rFonts w:ascii="Arial" w:hAnsi="Arial" w:cs="Arial"/>
          <w:b/>
          <w:bCs/>
          <w:color w:val="000000"/>
          <w:sz w:val="24"/>
          <w:szCs w:val="24"/>
        </w:rPr>
      </w:pPr>
      <w:r w:rsidRPr="00A02832">
        <w:rPr>
          <w:rFonts w:ascii="Arial" w:hAnsi="Arial" w:cs="Arial"/>
          <w:color w:val="000000"/>
          <w:sz w:val="24"/>
          <w:szCs w:val="24"/>
        </w:rPr>
        <w:t>Disabilità al 100% o handicap grave</w:t>
      </w:r>
      <w:r w:rsidR="00A677D1">
        <w:rPr>
          <w:rFonts w:ascii="Arial" w:hAnsi="Arial" w:cs="Arial"/>
          <w:color w:val="000000"/>
          <w:sz w:val="24"/>
          <w:szCs w:val="24"/>
        </w:rPr>
        <w:tab/>
      </w:r>
      <w:r w:rsidR="00A677D1">
        <w:rPr>
          <w:rFonts w:ascii="Arial" w:hAnsi="Arial" w:cs="Arial"/>
          <w:color w:val="000000"/>
          <w:sz w:val="24"/>
          <w:szCs w:val="24"/>
        </w:rPr>
        <w:tab/>
      </w:r>
      <w:r w:rsidR="00A677D1">
        <w:rPr>
          <w:rFonts w:ascii="Arial" w:hAnsi="Arial" w:cs="Arial"/>
          <w:color w:val="000000"/>
          <w:sz w:val="24"/>
          <w:szCs w:val="24"/>
        </w:rPr>
        <w:tab/>
      </w:r>
      <w:r w:rsidR="00A677D1">
        <w:rPr>
          <w:rFonts w:ascii="Arial" w:hAnsi="Arial" w:cs="Arial"/>
          <w:color w:val="000000"/>
          <w:sz w:val="24"/>
          <w:szCs w:val="24"/>
        </w:rPr>
        <w:tab/>
      </w:r>
      <w:r w:rsidR="00DD41CE" w:rsidRPr="00A02832">
        <w:rPr>
          <w:rFonts w:ascii="Arial" w:hAnsi="Arial" w:cs="Arial"/>
          <w:color w:val="000000"/>
          <w:sz w:val="24"/>
          <w:szCs w:val="24"/>
        </w:rPr>
        <w:tab/>
      </w:r>
      <w:r w:rsidR="00297538">
        <w:rPr>
          <w:rFonts w:ascii="Arial" w:hAnsi="Arial" w:cs="Arial"/>
          <w:color w:val="000000"/>
          <w:sz w:val="24"/>
          <w:szCs w:val="24"/>
        </w:rPr>
        <w:tab/>
      </w:r>
      <w:r w:rsidR="0042066D">
        <w:rPr>
          <w:rFonts w:ascii="Arial" w:hAnsi="Arial" w:cs="Arial"/>
          <w:b/>
          <w:bCs/>
          <w:color w:val="000000"/>
          <w:sz w:val="24"/>
          <w:szCs w:val="24"/>
        </w:rPr>
        <w:t>punti 13</w:t>
      </w:r>
    </w:p>
    <w:p w:rsidR="00DD41CE" w:rsidRPr="00A02832" w:rsidRDefault="00345C6D" w:rsidP="00A02832">
      <w:pPr>
        <w:pStyle w:val="Paragrafoelenco"/>
        <w:numPr>
          <w:ilvl w:val="0"/>
          <w:numId w:val="24"/>
        </w:numPr>
        <w:autoSpaceDE w:val="0"/>
        <w:autoSpaceDN w:val="0"/>
        <w:adjustRightInd w:val="0"/>
        <w:spacing w:after="0" w:line="240" w:lineRule="auto"/>
        <w:jc w:val="both"/>
        <w:rPr>
          <w:rFonts w:ascii="Arial" w:hAnsi="Arial" w:cs="Arial"/>
          <w:b/>
          <w:bCs/>
          <w:color w:val="000000"/>
          <w:sz w:val="24"/>
          <w:szCs w:val="24"/>
        </w:rPr>
      </w:pPr>
      <w:r w:rsidRPr="00A02832">
        <w:rPr>
          <w:rFonts w:ascii="Arial" w:hAnsi="Arial" w:cs="Arial"/>
          <w:color w:val="000000"/>
          <w:sz w:val="24"/>
          <w:szCs w:val="24"/>
        </w:rPr>
        <w:t>Disa</w:t>
      </w:r>
      <w:r w:rsidR="00A677D1">
        <w:rPr>
          <w:rFonts w:ascii="Arial" w:hAnsi="Arial" w:cs="Arial"/>
          <w:color w:val="000000"/>
          <w:sz w:val="24"/>
          <w:szCs w:val="24"/>
        </w:rPr>
        <w:t>bilità dal 91% al 99%</w:t>
      </w:r>
      <w:r w:rsidR="00A677D1">
        <w:rPr>
          <w:rFonts w:ascii="Arial" w:hAnsi="Arial" w:cs="Arial"/>
          <w:color w:val="000000"/>
          <w:sz w:val="24"/>
          <w:szCs w:val="24"/>
        </w:rPr>
        <w:tab/>
      </w:r>
      <w:r w:rsidR="00A677D1">
        <w:rPr>
          <w:rFonts w:ascii="Arial" w:hAnsi="Arial" w:cs="Arial"/>
          <w:color w:val="000000"/>
          <w:sz w:val="24"/>
          <w:szCs w:val="24"/>
        </w:rPr>
        <w:tab/>
      </w:r>
      <w:r w:rsidR="00A677D1">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297538">
        <w:rPr>
          <w:rFonts w:ascii="Arial" w:hAnsi="Arial" w:cs="Arial"/>
          <w:color w:val="000000"/>
          <w:sz w:val="24"/>
          <w:szCs w:val="24"/>
        </w:rPr>
        <w:tab/>
      </w:r>
      <w:r w:rsidR="0042066D">
        <w:rPr>
          <w:rFonts w:ascii="Arial" w:hAnsi="Arial" w:cs="Arial"/>
          <w:b/>
          <w:bCs/>
          <w:color w:val="000000"/>
          <w:sz w:val="24"/>
          <w:szCs w:val="24"/>
        </w:rPr>
        <w:t>punti 11</w:t>
      </w:r>
    </w:p>
    <w:p w:rsidR="00DD41CE" w:rsidRDefault="00A677D1" w:rsidP="00A02832">
      <w:pPr>
        <w:pStyle w:val="Paragrafoelenco"/>
        <w:numPr>
          <w:ilvl w:val="0"/>
          <w:numId w:val="24"/>
        </w:numPr>
        <w:autoSpaceDE w:val="0"/>
        <w:autoSpaceDN w:val="0"/>
        <w:adjustRightInd w:val="0"/>
        <w:spacing w:after="0" w:line="240" w:lineRule="auto"/>
        <w:jc w:val="both"/>
        <w:rPr>
          <w:rFonts w:ascii="Arial" w:hAnsi="Arial" w:cs="Arial"/>
          <w:b/>
          <w:bCs/>
          <w:color w:val="000000"/>
          <w:sz w:val="24"/>
          <w:szCs w:val="24"/>
        </w:rPr>
      </w:pPr>
      <w:r>
        <w:rPr>
          <w:rFonts w:ascii="Arial" w:hAnsi="Arial" w:cs="Arial"/>
          <w:color w:val="000000"/>
          <w:sz w:val="24"/>
          <w:szCs w:val="24"/>
        </w:rPr>
        <w:t>Disabilità dal 66% al 90</w:t>
      </w:r>
      <w:r w:rsidR="00345C6D" w:rsidRPr="00A02832">
        <w:rPr>
          <w:rFonts w:ascii="Arial" w:hAnsi="Arial" w:cs="Arial"/>
          <w:color w:val="000000"/>
          <w:sz w:val="24"/>
          <w:szCs w:val="24"/>
        </w:rPr>
        <w:t>%</w:t>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DD41CE" w:rsidRPr="00A02832">
        <w:rPr>
          <w:rFonts w:ascii="Arial" w:hAnsi="Arial" w:cs="Arial"/>
          <w:color w:val="000000"/>
          <w:sz w:val="24"/>
          <w:szCs w:val="24"/>
        </w:rPr>
        <w:tab/>
      </w:r>
      <w:r w:rsidR="00297538">
        <w:rPr>
          <w:rFonts w:ascii="Arial" w:hAnsi="Arial" w:cs="Arial"/>
          <w:color w:val="000000"/>
          <w:sz w:val="24"/>
          <w:szCs w:val="24"/>
        </w:rPr>
        <w:tab/>
      </w:r>
      <w:r w:rsidR="0042066D">
        <w:rPr>
          <w:rFonts w:ascii="Arial" w:hAnsi="Arial" w:cs="Arial"/>
          <w:b/>
          <w:bCs/>
          <w:color w:val="000000"/>
          <w:sz w:val="24"/>
          <w:szCs w:val="24"/>
        </w:rPr>
        <w:t>punti 9</w:t>
      </w:r>
    </w:p>
    <w:p w:rsidR="007B4169" w:rsidRDefault="007B4169" w:rsidP="007B4169">
      <w:pPr>
        <w:autoSpaceDE w:val="0"/>
        <w:autoSpaceDN w:val="0"/>
        <w:adjustRightInd w:val="0"/>
        <w:spacing w:after="0" w:line="240" w:lineRule="auto"/>
        <w:jc w:val="both"/>
        <w:rPr>
          <w:rFonts w:ascii="Arial" w:hAnsi="Arial" w:cs="Arial"/>
          <w:b/>
          <w:bCs/>
          <w:color w:val="000000"/>
          <w:sz w:val="24"/>
          <w:szCs w:val="24"/>
        </w:rPr>
      </w:pPr>
    </w:p>
    <w:p w:rsidR="007B4169" w:rsidRDefault="007B4169" w:rsidP="007B4169">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color w:val="000000"/>
          <w:sz w:val="24"/>
          <w:szCs w:val="24"/>
        </w:rPr>
        <w:t>10.</w:t>
      </w:r>
      <w:r>
        <w:rPr>
          <w:rFonts w:ascii="Arial" w:hAnsi="Arial" w:cs="Arial"/>
          <w:b/>
          <w:color w:val="000000"/>
          <w:sz w:val="24"/>
          <w:szCs w:val="24"/>
        </w:rPr>
        <w:t>5</w:t>
      </w:r>
      <w:r w:rsidRPr="007269A1">
        <w:rPr>
          <w:rFonts w:ascii="Arial" w:hAnsi="Arial" w:cs="Arial"/>
          <w:b/>
          <w:color w:val="000000"/>
          <w:sz w:val="24"/>
          <w:szCs w:val="24"/>
        </w:rPr>
        <w:t xml:space="preserve">. </w:t>
      </w:r>
      <w:r w:rsidRPr="007B4169">
        <w:rPr>
          <w:rFonts w:ascii="Arial" w:hAnsi="Arial" w:cs="Arial"/>
          <w:b/>
          <w:bCs/>
          <w:color w:val="000000"/>
          <w:sz w:val="24"/>
          <w:szCs w:val="24"/>
        </w:rPr>
        <w:t>Altra categoria di particolare e motivata rilevanza sociale</w:t>
      </w:r>
      <w:r>
        <w:rPr>
          <w:rFonts w:ascii="Arial" w:hAnsi="Arial" w:cs="Arial"/>
          <w:b/>
          <w:bCs/>
          <w:color w:val="000000"/>
          <w:sz w:val="24"/>
          <w:szCs w:val="24"/>
        </w:rPr>
        <w:t xml:space="preserve">. </w:t>
      </w:r>
    </w:p>
    <w:p w:rsidR="007B4169" w:rsidRPr="007B4169" w:rsidRDefault="002A61C6" w:rsidP="007B4169">
      <w:pPr>
        <w:spacing w:after="1"/>
        <w:rPr>
          <w:rFonts w:ascii="Arial" w:hAnsi="Arial" w:cs="Arial"/>
          <w:color w:val="000000"/>
          <w:sz w:val="24"/>
          <w:szCs w:val="24"/>
        </w:rPr>
      </w:pPr>
      <w:r>
        <w:rPr>
          <w:rFonts w:ascii="Arial" w:hAnsi="Arial" w:cs="Arial"/>
          <w:color w:val="000000"/>
          <w:sz w:val="24"/>
          <w:szCs w:val="24"/>
        </w:rPr>
        <w:t>(</w:t>
      </w:r>
      <w:r w:rsidR="007B4169" w:rsidRPr="007B4169">
        <w:rPr>
          <w:rFonts w:ascii="Arial" w:hAnsi="Arial" w:cs="Arial"/>
          <w:color w:val="000000"/>
          <w:sz w:val="24"/>
          <w:szCs w:val="24"/>
        </w:rPr>
        <w:t xml:space="preserve">Eventuale categoria di particolare e motivata rilevanza sociale determinata </w:t>
      </w:r>
      <w:bookmarkStart w:id="2" w:name="_GoBack"/>
      <w:bookmarkEnd w:id="2"/>
      <w:r w:rsidR="007B4169" w:rsidRPr="007B4169">
        <w:rPr>
          <w:rFonts w:ascii="Arial" w:hAnsi="Arial" w:cs="Arial"/>
          <w:color w:val="000000"/>
          <w:sz w:val="24"/>
          <w:szCs w:val="24"/>
        </w:rPr>
        <w:t>nel Piano annuale</w:t>
      </w:r>
      <w:r>
        <w:rPr>
          <w:rFonts w:ascii="Arial" w:hAnsi="Arial" w:cs="Arial"/>
          <w:color w:val="000000"/>
          <w:sz w:val="24"/>
          <w:szCs w:val="24"/>
        </w:rPr>
        <w:t>)</w:t>
      </w:r>
      <w:r w:rsidR="007B4169" w:rsidRPr="007B4169">
        <w:rPr>
          <w:rFonts w:ascii="Arial" w:hAnsi="Arial" w:cs="Arial"/>
          <w:color w:val="000000"/>
          <w:sz w:val="24"/>
          <w:szCs w:val="24"/>
        </w:rPr>
        <w:tab/>
      </w:r>
      <w:r w:rsidR="007B4169" w:rsidRPr="007B4169">
        <w:rPr>
          <w:rFonts w:ascii="Arial" w:hAnsi="Arial" w:cs="Arial"/>
          <w:color w:val="000000"/>
          <w:sz w:val="24"/>
          <w:szCs w:val="24"/>
        </w:rPr>
        <w:tab/>
      </w:r>
      <w:r w:rsidR="007B4169" w:rsidRPr="007B4169">
        <w:rPr>
          <w:rFonts w:ascii="Arial" w:hAnsi="Arial" w:cs="Arial"/>
          <w:color w:val="000000"/>
          <w:sz w:val="24"/>
          <w:szCs w:val="24"/>
        </w:rPr>
        <w:tab/>
      </w:r>
      <w:r w:rsidR="007B4169" w:rsidRPr="007B4169">
        <w:rPr>
          <w:rFonts w:ascii="Arial" w:hAnsi="Arial" w:cs="Arial"/>
          <w:color w:val="000000"/>
          <w:sz w:val="24"/>
          <w:szCs w:val="24"/>
        </w:rPr>
        <w:tab/>
      </w:r>
      <w:r w:rsidR="007B4169">
        <w:rPr>
          <w:rFonts w:ascii="Arial" w:hAnsi="Arial" w:cs="Arial"/>
          <w:color w:val="000000"/>
          <w:sz w:val="24"/>
          <w:szCs w:val="24"/>
        </w:rPr>
        <w:tab/>
      </w:r>
      <w:r w:rsidR="007B4169">
        <w:rPr>
          <w:rFonts w:ascii="Arial" w:hAnsi="Arial" w:cs="Arial"/>
          <w:color w:val="000000"/>
          <w:sz w:val="24"/>
          <w:szCs w:val="24"/>
        </w:rPr>
        <w:tab/>
      </w:r>
      <w:r w:rsidR="007B4169">
        <w:rPr>
          <w:rFonts w:ascii="Arial" w:hAnsi="Arial" w:cs="Arial"/>
          <w:color w:val="000000"/>
          <w:sz w:val="24"/>
          <w:szCs w:val="24"/>
        </w:rPr>
        <w:tab/>
      </w:r>
      <w:r w:rsidR="007B4169">
        <w:rPr>
          <w:rFonts w:ascii="Arial" w:hAnsi="Arial" w:cs="Arial"/>
          <w:color w:val="000000"/>
          <w:sz w:val="24"/>
          <w:szCs w:val="24"/>
        </w:rPr>
        <w:tab/>
      </w:r>
      <w:r w:rsidR="007B4169">
        <w:rPr>
          <w:rFonts w:ascii="Arial" w:hAnsi="Arial" w:cs="Arial"/>
          <w:color w:val="000000"/>
          <w:sz w:val="24"/>
          <w:szCs w:val="24"/>
        </w:rPr>
        <w:tab/>
      </w:r>
      <w:r w:rsidR="007B4169">
        <w:rPr>
          <w:rFonts w:ascii="Arial" w:hAnsi="Arial" w:cs="Arial"/>
          <w:color w:val="000000"/>
          <w:sz w:val="24"/>
          <w:szCs w:val="24"/>
        </w:rPr>
        <w:tab/>
      </w:r>
      <w:r w:rsidR="007B4169">
        <w:rPr>
          <w:rFonts w:ascii="Arial" w:hAnsi="Arial" w:cs="Arial"/>
          <w:color w:val="000000"/>
          <w:sz w:val="24"/>
          <w:szCs w:val="24"/>
        </w:rPr>
        <w:tab/>
      </w:r>
      <w:r w:rsidR="007B4169" w:rsidRPr="007B4169">
        <w:rPr>
          <w:rFonts w:ascii="Arial" w:hAnsi="Arial" w:cs="Arial"/>
          <w:b/>
          <w:bCs/>
          <w:color w:val="000000"/>
          <w:sz w:val="24"/>
          <w:szCs w:val="24"/>
        </w:rPr>
        <w:t xml:space="preserve">punti </w:t>
      </w:r>
      <w:r w:rsidR="007B4169">
        <w:rPr>
          <w:rFonts w:ascii="Arial" w:hAnsi="Arial" w:cs="Arial"/>
          <w:b/>
          <w:bCs/>
          <w:color w:val="000000"/>
          <w:sz w:val="24"/>
          <w:szCs w:val="24"/>
        </w:rPr>
        <w:t>9</w:t>
      </w:r>
    </w:p>
    <w:p w:rsidR="00D37D00" w:rsidRPr="007269A1" w:rsidRDefault="00D37D00" w:rsidP="007269A1">
      <w:pPr>
        <w:autoSpaceDE w:val="0"/>
        <w:autoSpaceDN w:val="0"/>
        <w:adjustRightInd w:val="0"/>
        <w:spacing w:after="0" w:line="240" w:lineRule="auto"/>
        <w:jc w:val="both"/>
        <w:rPr>
          <w:rFonts w:ascii="Arial" w:hAnsi="Arial" w:cs="Arial"/>
          <w:b/>
          <w:color w:val="000000"/>
          <w:sz w:val="24"/>
          <w:szCs w:val="24"/>
        </w:rPr>
      </w:pPr>
    </w:p>
    <w:p w:rsidR="008D12A2" w:rsidRPr="00A02832"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color w:val="000000"/>
          <w:sz w:val="24"/>
          <w:szCs w:val="24"/>
        </w:rPr>
        <w:t xml:space="preserve">11. </w:t>
      </w:r>
      <w:r w:rsidRPr="007269A1">
        <w:rPr>
          <w:rFonts w:ascii="Arial" w:hAnsi="Arial" w:cs="Arial"/>
          <w:b/>
          <w:bCs/>
          <w:color w:val="000000"/>
          <w:sz w:val="24"/>
          <w:szCs w:val="24"/>
        </w:rPr>
        <w:t>Condizioni abitative</w:t>
      </w:r>
    </w:p>
    <w:p w:rsidR="00DD41CE"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La condizione di “Abitazione impropria” di cui alla lettera 11</w:t>
      </w:r>
      <w:r w:rsidR="00A338A4" w:rsidRPr="007269A1">
        <w:rPr>
          <w:rFonts w:ascii="Arial" w:hAnsi="Arial" w:cs="Arial"/>
          <w:color w:val="000000"/>
          <w:sz w:val="24"/>
          <w:szCs w:val="24"/>
        </w:rPr>
        <w:t xml:space="preserve">.1 lettera </w:t>
      </w:r>
      <w:r w:rsidRPr="007269A1">
        <w:rPr>
          <w:rFonts w:ascii="Arial" w:hAnsi="Arial" w:cs="Arial"/>
          <w:color w:val="000000"/>
          <w:sz w:val="24"/>
          <w:szCs w:val="24"/>
        </w:rPr>
        <w:t>A,</w:t>
      </w:r>
      <w:r w:rsidR="00283FD2" w:rsidRPr="007269A1">
        <w:rPr>
          <w:rFonts w:ascii="Arial" w:hAnsi="Arial" w:cs="Arial"/>
          <w:color w:val="000000"/>
          <w:sz w:val="24"/>
          <w:szCs w:val="24"/>
        </w:rPr>
        <w:t xml:space="preserve"> non è compatibile con le altre </w:t>
      </w:r>
      <w:r w:rsidRPr="007269A1">
        <w:rPr>
          <w:rFonts w:ascii="Arial" w:hAnsi="Arial" w:cs="Arial"/>
          <w:color w:val="000000"/>
          <w:sz w:val="24"/>
          <w:szCs w:val="24"/>
        </w:rPr>
        <w:t xml:space="preserve">condizioni abitative. </w:t>
      </w:r>
    </w:p>
    <w:p w:rsidR="00A338A4"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La condizione di “Rilascio alloggio” non è comp</w:t>
      </w:r>
      <w:r w:rsidR="00283FD2" w:rsidRPr="007269A1">
        <w:rPr>
          <w:rFonts w:ascii="Arial" w:hAnsi="Arial" w:cs="Arial"/>
          <w:color w:val="000000"/>
          <w:sz w:val="24"/>
          <w:szCs w:val="24"/>
        </w:rPr>
        <w:t>atibile con l</w:t>
      </w:r>
      <w:r w:rsidR="00A338A4" w:rsidRPr="007269A1">
        <w:rPr>
          <w:rFonts w:ascii="Arial" w:hAnsi="Arial" w:cs="Arial"/>
          <w:color w:val="000000"/>
          <w:sz w:val="24"/>
          <w:szCs w:val="24"/>
        </w:rPr>
        <w:t>a</w:t>
      </w:r>
      <w:r w:rsidR="00283FD2" w:rsidRPr="007269A1">
        <w:rPr>
          <w:rFonts w:ascii="Arial" w:hAnsi="Arial" w:cs="Arial"/>
          <w:color w:val="000000"/>
          <w:sz w:val="24"/>
          <w:szCs w:val="24"/>
        </w:rPr>
        <w:t xml:space="preserve"> </w:t>
      </w:r>
      <w:r w:rsidR="00A338A4" w:rsidRPr="007269A1">
        <w:rPr>
          <w:rFonts w:ascii="Arial" w:hAnsi="Arial" w:cs="Arial"/>
          <w:color w:val="000000"/>
          <w:sz w:val="24"/>
          <w:szCs w:val="24"/>
        </w:rPr>
        <w:t>condizione di “coabitazione”</w:t>
      </w:r>
      <w:r w:rsidRPr="007269A1">
        <w:rPr>
          <w:rFonts w:ascii="Arial" w:hAnsi="Arial" w:cs="Arial"/>
          <w:color w:val="000000"/>
          <w:sz w:val="24"/>
          <w:szCs w:val="24"/>
        </w:rPr>
        <w:t>.</w:t>
      </w:r>
    </w:p>
    <w:p w:rsidR="00DD41CE" w:rsidRDefault="00DD41CE"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La condizione di “Genitore separato o divorziato” non è compatibile con la condizione di “Rilascio Alloggio”.</w:t>
      </w:r>
    </w:p>
    <w:p w:rsidR="00CB0DFF" w:rsidRPr="007269A1" w:rsidRDefault="00CB0DFF"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color w:val="000000"/>
          <w:sz w:val="24"/>
          <w:szCs w:val="24"/>
        </w:rPr>
        <w:lastRenderedPageBreak/>
        <w:t xml:space="preserve">11.1. </w:t>
      </w:r>
      <w:r w:rsidRPr="007269A1">
        <w:rPr>
          <w:rFonts w:ascii="Arial" w:hAnsi="Arial" w:cs="Arial"/>
          <w:b/>
          <w:bCs/>
          <w:color w:val="000000"/>
          <w:sz w:val="24"/>
          <w:szCs w:val="24"/>
        </w:rPr>
        <w:t>Abitazione impropria</w:t>
      </w:r>
    </w:p>
    <w:p w:rsidR="00D37D00"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b/>
          <w:bCs/>
          <w:color w:val="000000"/>
          <w:sz w:val="24"/>
          <w:szCs w:val="24"/>
        </w:rPr>
        <w:t>A. Richiedenti che dimorino</w:t>
      </w:r>
      <w:r w:rsidRPr="007269A1">
        <w:rPr>
          <w:rFonts w:ascii="Arial" w:hAnsi="Arial" w:cs="Arial"/>
          <w:color w:val="000000"/>
          <w:sz w:val="24"/>
          <w:szCs w:val="24"/>
        </w:rPr>
        <w:t>:</w:t>
      </w:r>
    </w:p>
    <w:p w:rsidR="00F511D1" w:rsidRPr="007269A1" w:rsidRDefault="00345C6D" w:rsidP="00A02832">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A1</w:t>
      </w:r>
      <w:r w:rsidRPr="007269A1">
        <w:rPr>
          <w:rFonts w:ascii="Arial" w:hAnsi="Arial" w:cs="Arial"/>
          <w:color w:val="000000"/>
          <w:sz w:val="24"/>
          <w:szCs w:val="24"/>
        </w:rPr>
        <w:t>. da almeno 6 mesi in locali non originariamente destinati alla residenza abitativa, anche di</w:t>
      </w:r>
      <w:r w:rsidR="003C45D5" w:rsidRPr="007269A1">
        <w:rPr>
          <w:rFonts w:ascii="Arial" w:hAnsi="Arial" w:cs="Arial"/>
          <w:color w:val="000000"/>
          <w:sz w:val="24"/>
          <w:szCs w:val="24"/>
        </w:rPr>
        <w:t xml:space="preserve"> </w:t>
      </w:r>
      <w:r w:rsidRPr="007269A1">
        <w:rPr>
          <w:rFonts w:ascii="Arial" w:hAnsi="Arial" w:cs="Arial"/>
          <w:color w:val="000000"/>
          <w:sz w:val="24"/>
          <w:szCs w:val="24"/>
        </w:rPr>
        <w:t>tipo rurale, ovvero in locali inabitabili ai sensi del regolamento d’igiene del comune o in altro</w:t>
      </w:r>
      <w:r w:rsidR="003C45D5" w:rsidRPr="007269A1">
        <w:rPr>
          <w:rFonts w:ascii="Arial" w:hAnsi="Arial" w:cs="Arial"/>
          <w:color w:val="000000"/>
          <w:sz w:val="24"/>
          <w:szCs w:val="24"/>
        </w:rPr>
        <w:t xml:space="preserve"> </w:t>
      </w:r>
      <w:r w:rsidRPr="007269A1">
        <w:rPr>
          <w:rFonts w:ascii="Arial" w:hAnsi="Arial" w:cs="Arial"/>
          <w:color w:val="000000"/>
          <w:sz w:val="24"/>
          <w:szCs w:val="24"/>
        </w:rPr>
        <w:t>ricovero procurato a titolo precario</w:t>
      </w:r>
      <w:r w:rsidR="006E336B" w:rsidRPr="007269A1">
        <w:rPr>
          <w:rFonts w:ascii="Arial" w:hAnsi="Arial" w:cs="Arial"/>
          <w:color w:val="000000"/>
          <w:sz w:val="24"/>
          <w:szCs w:val="24"/>
        </w:rPr>
        <w:tab/>
      </w:r>
      <w:r w:rsidR="006E336B" w:rsidRPr="007269A1">
        <w:rPr>
          <w:rFonts w:ascii="Arial" w:hAnsi="Arial" w:cs="Arial"/>
          <w:color w:val="000000"/>
          <w:sz w:val="24"/>
          <w:szCs w:val="24"/>
        </w:rPr>
        <w:tab/>
      </w:r>
      <w:r w:rsidR="00A02832">
        <w:rPr>
          <w:rFonts w:ascii="Arial" w:hAnsi="Arial" w:cs="Arial"/>
          <w:color w:val="000000"/>
          <w:sz w:val="24"/>
          <w:szCs w:val="24"/>
        </w:rPr>
        <w:tab/>
      </w:r>
      <w:r w:rsidR="00A02832">
        <w:rPr>
          <w:rFonts w:ascii="Arial" w:hAnsi="Arial" w:cs="Arial"/>
          <w:color w:val="000000"/>
          <w:sz w:val="24"/>
          <w:szCs w:val="24"/>
        </w:rPr>
        <w:tab/>
      </w:r>
      <w:r w:rsidRPr="007269A1">
        <w:rPr>
          <w:rFonts w:ascii="Arial" w:hAnsi="Arial" w:cs="Arial"/>
          <w:b/>
          <w:bCs/>
          <w:color w:val="000000"/>
          <w:sz w:val="24"/>
          <w:szCs w:val="24"/>
        </w:rPr>
        <w:t>punti 6</w:t>
      </w:r>
    </w:p>
    <w:p w:rsidR="00423594" w:rsidRDefault="00F511D1" w:rsidP="00A02832">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A2.</w:t>
      </w:r>
      <w:r w:rsidRPr="007269A1">
        <w:rPr>
          <w:rFonts w:ascii="Arial" w:hAnsi="Arial" w:cs="Arial"/>
          <w:color w:val="000000"/>
          <w:sz w:val="24"/>
          <w:szCs w:val="24"/>
        </w:rPr>
        <w:t xml:space="preserve"> temporaneamente negli alloggi di cu all’articolo 23 comma 13 della l.r. 16/2016</w:t>
      </w:r>
      <w:r w:rsidR="00423594">
        <w:rPr>
          <w:rFonts w:ascii="Arial" w:hAnsi="Arial" w:cs="Arial"/>
          <w:color w:val="000000"/>
          <w:sz w:val="24"/>
          <w:szCs w:val="24"/>
        </w:rPr>
        <w:t xml:space="preserve"> </w:t>
      </w:r>
    </w:p>
    <w:p w:rsidR="006E336B" w:rsidRPr="00A02832" w:rsidRDefault="00423594" w:rsidP="00A02832">
      <w:pPr>
        <w:autoSpaceDE w:val="0"/>
        <w:autoSpaceDN w:val="0"/>
        <w:adjustRightInd w:val="0"/>
        <w:spacing w:after="0" w:line="240" w:lineRule="auto"/>
        <w:ind w:left="708"/>
        <w:jc w:val="both"/>
        <w:rPr>
          <w:rFonts w:ascii="Arial" w:hAnsi="Arial" w:cs="Arial"/>
          <w:b/>
          <w:color w:val="000000"/>
          <w:sz w:val="24"/>
          <w:szCs w:val="24"/>
        </w:rPr>
      </w:pPr>
      <w:r>
        <w:rPr>
          <w:rFonts w:ascii="Arial" w:hAnsi="Arial" w:cs="Arial"/>
          <w:color w:val="000000"/>
          <w:sz w:val="24"/>
          <w:szCs w:val="24"/>
        </w:rPr>
        <w:t>(servizi abitativi transitori)</w:t>
      </w:r>
      <w:r w:rsidR="00A02832">
        <w:rPr>
          <w:rFonts w:ascii="Arial" w:hAnsi="Arial" w:cs="Arial"/>
          <w:color w:val="000000"/>
          <w:sz w:val="24"/>
          <w:szCs w:val="24"/>
        </w:rPr>
        <w:tab/>
      </w:r>
      <w:r w:rsidR="00A02832">
        <w:rPr>
          <w:rFonts w:ascii="Arial" w:hAnsi="Arial" w:cs="Arial"/>
          <w:color w:val="000000"/>
          <w:sz w:val="24"/>
          <w:szCs w:val="24"/>
        </w:rPr>
        <w:tab/>
      </w:r>
      <w:r w:rsidR="00A02832">
        <w:rPr>
          <w:rFonts w:ascii="Arial" w:hAnsi="Arial" w:cs="Arial"/>
          <w:color w:val="000000"/>
          <w:sz w:val="24"/>
          <w:szCs w:val="24"/>
        </w:rPr>
        <w:tab/>
      </w:r>
      <w:r w:rsidR="00A02832">
        <w:rPr>
          <w:rFonts w:ascii="Arial" w:hAnsi="Arial" w:cs="Arial"/>
          <w:color w:val="000000"/>
          <w:sz w:val="24"/>
          <w:szCs w:val="24"/>
        </w:rPr>
        <w:tab/>
      </w:r>
      <w:r w:rsidR="00A02832">
        <w:rPr>
          <w:rFonts w:ascii="Arial" w:hAnsi="Arial" w:cs="Arial"/>
          <w:color w:val="000000"/>
          <w:sz w:val="24"/>
          <w:szCs w:val="24"/>
        </w:rPr>
        <w:tab/>
      </w:r>
      <w:r w:rsidR="00A02832">
        <w:rPr>
          <w:rFonts w:ascii="Arial" w:hAnsi="Arial" w:cs="Arial"/>
          <w:color w:val="000000"/>
          <w:sz w:val="24"/>
          <w:szCs w:val="24"/>
        </w:rPr>
        <w:tab/>
      </w:r>
      <w:r w:rsidR="00A02832">
        <w:rPr>
          <w:rFonts w:ascii="Arial" w:hAnsi="Arial" w:cs="Arial"/>
          <w:color w:val="000000"/>
          <w:sz w:val="24"/>
          <w:szCs w:val="24"/>
        </w:rPr>
        <w:tab/>
      </w:r>
      <w:r w:rsidR="00A02832">
        <w:rPr>
          <w:rFonts w:ascii="Arial" w:hAnsi="Arial" w:cs="Arial"/>
          <w:color w:val="000000"/>
          <w:sz w:val="24"/>
          <w:szCs w:val="24"/>
        </w:rPr>
        <w:tab/>
      </w:r>
      <w:r>
        <w:rPr>
          <w:rFonts w:ascii="Arial" w:hAnsi="Arial" w:cs="Arial"/>
          <w:b/>
          <w:color w:val="000000"/>
          <w:sz w:val="24"/>
          <w:szCs w:val="24"/>
        </w:rPr>
        <w:t>punti 8</w:t>
      </w:r>
    </w:p>
    <w:p w:rsidR="006E336B" w:rsidRPr="007269A1" w:rsidRDefault="00F511D1" w:rsidP="00A02832">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A3.</w:t>
      </w:r>
      <w:r w:rsidR="00423594">
        <w:rPr>
          <w:rFonts w:ascii="Arial" w:hAnsi="Arial" w:cs="Arial"/>
          <w:color w:val="000000"/>
          <w:sz w:val="24"/>
          <w:szCs w:val="24"/>
        </w:rPr>
        <w:t xml:space="preserve"> In alloggio o</w:t>
      </w:r>
      <w:r w:rsidR="00345C6D" w:rsidRPr="007269A1">
        <w:rPr>
          <w:rFonts w:ascii="Arial" w:hAnsi="Arial" w:cs="Arial"/>
          <w:color w:val="000000"/>
          <w:sz w:val="24"/>
          <w:szCs w:val="24"/>
        </w:rPr>
        <w:t xml:space="preserve"> in strutture di tipo alberghiero a carico di</w:t>
      </w:r>
      <w:r w:rsidR="006E336B" w:rsidRPr="007269A1">
        <w:rPr>
          <w:rFonts w:ascii="Arial" w:hAnsi="Arial" w:cs="Arial"/>
          <w:color w:val="000000"/>
          <w:sz w:val="24"/>
          <w:szCs w:val="24"/>
        </w:rPr>
        <w:t xml:space="preserve"> amministrazioni pubbliche</w:t>
      </w:r>
      <w:r w:rsidR="00A02832">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423594">
        <w:rPr>
          <w:rFonts w:ascii="Arial" w:hAnsi="Arial" w:cs="Arial"/>
          <w:color w:val="000000"/>
          <w:sz w:val="24"/>
          <w:szCs w:val="24"/>
        </w:rPr>
        <w:tab/>
      </w:r>
      <w:r w:rsidR="00345C6D" w:rsidRPr="007269A1">
        <w:rPr>
          <w:rFonts w:ascii="Arial" w:hAnsi="Arial" w:cs="Arial"/>
          <w:b/>
          <w:bCs/>
          <w:color w:val="000000"/>
          <w:sz w:val="24"/>
          <w:szCs w:val="24"/>
        </w:rPr>
        <w:t>punti 5</w:t>
      </w:r>
    </w:p>
    <w:p w:rsidR="006E336B" w:rsidRPr="007269A1" w:rsidRDefault="00F511D1" w:rsidP="00A02832">
      <w:pPr>
        <w:autoSpaceDE w:val="0"/>
        <w:autoSpaceDN w:val="0"/>
        <w:adjustRightInd w:val="0"/>
        <w:spacing w:after="0" w:line="240" w:lineRule="auto"/>
        <w:ind w:left="708"/>
        <w:jc w:val="both"/>
        <w:rPr>
          <w:rFonts w:ascii="Arial" w:hAnsi="Arial" w:cs="Arial"/>
          <w:b/>
          <w:bCs/>
          <w:color w:val="000000"/>
          <w:sz w:val="24"/>
          <w:szCs w:val="24"/>
        </w:rPr>
      </w:pPr>
      <w:r w:rsidRPr="00484BD6">
        <w:rPr>
          <w:rFonts w:ascii="Arial" w:hAnsi="Arial" w:cs="Arial"/>
          <w:b/>
          <w:color w:val="000000"/>
          <w:sz w:val="24"/>
          <w:szCs w:val="24"/>
        </w:rPr>
        <w:t>A</w:t>
      </w:r>
      <w:proofErr w:type="gramStart"/>
      <w:r w:rsidRPr="00484BD6">
        <w:rPr>
          <w:rFonts w:ascii="Arial" w:hAnsi="Arial" w:cs="Arial"/>
          <w:b/>
          <w:color w:val="000000"/>
          <w:sz w:val="24"/>
          <w:szCs w:val="24"/>
        </w:rPr>
        <w:t>4.</w:t>
      </w:r>
      <w:r w:rsidR="00345C6D" w:rsidRPr="007269A1">
        <w:rPr>
          <w:rFonts w:ascii="Arial" w:hAnsi="Arial" w:cs="Arial"/>
          <w:color w:val="000000"/>
          <w:sz w:val="24"/>
          <w:szCs w:val="24"/>
        </w:rPr>
        <w:t>.</w:t>
      </w:r>
      <w:proofErr w:type="gramEnd"/>
      <w:r w:rsidR="00345C6D" w:rsidRPr="007269A1">
        <w:rPr>
          <w:rFonts w:ascii="Arial" w:hAnsi="Arial" w:cs="Arial"/>
          <w:color w:val="000000"/>
          <w:sz w:val="24"/>
          <w:szCs w:val="24"/>
        </w:rPr>
        <w:t>da almeno 1 anno presso strutture di assistenza o benef</w:t>
      </w:r>
      <w:r w:rsidR="006E336B" w:rsidRPr="007269A1">
        <w:rPr>
          <w:rFonts w:ascii="Arial" w:hAnsi="Arial" w:cs="Arial"/>
          <w:color w:val="000000"/>
          <w:sz w:val="24"/>
          <w:szCs w:val="24"/>
        </w:rPr>
        <w:t>icienza legalmente riconosciute</w:t>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45C6D" w:rsidRPr="007269A1">
        <w:rPr>
          <w:rFonts w:ascii="Arial" w:hAnsi="Arial" w:cs="Arial"/>
          <w:b/>
          <w:bCs/>
          <w:color w:val="000000"/>
          <w:sz w:val="24"/>
          <w:szCs w:val="24"/>
        </w:rPr>
        <w:t>punti 4</w:t>
      </w:r>
    </w:p>
    <w:p w:rsidR="006E336B" w:rsidRPr="007269A1" w:rsidRDefault="006E336B"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b/>
          <w:bCs/>
          <w:color w:val="000000"/>
          <w:sz w:val="24"/>
          <w:szCs w:val="24"/>
        </w:rPr>
        <w:t>B. Richiedenti che risiedono in alloggio</w:t>
      </w:r>
      <w:r w:rsidRPr="007269A1">
        <w:rPr>
          <w:rFonts w:ascii="Arial" w:hAnsi="Arial" w:cs="Arial"/>
          <w:color w:val="000000"/>
          <w:sz w:val="24"/>
          <w:szCs w:val="24"/>
        </w:rPr>
        <w:t>:</w:t>
      </w:r>
    </w:p>
    <w:p w:rsidR="00631257" w:rsidRPr="007269A1" w:rsidRDefault="00345C6D" w:rsidP="003A257E">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B1.</w:t>
      </w:r>
      <w:r w:rsidRPr="007269A1">
        <w:rPr>
          <w:rFonts w:ascii="Arial" w:hAnsi="Arial" w:cs="Arial"/>
          <w:color w:val="000000"/>
          <w:sz w:val="24"/>
          <w:szCs w:val="24"/>
        </w:rPr>
        <w:t xml:space="preserve"> privo di servizi igienici interni o con servizi igienici interni non regolamentari, (vale a dire:</w:t>
      </w:r>
      <w:r w:rsidR="005B06DB" w:rsidRPr="007269A1">
        <w:rPr>
          <w:rFonts w:ascii="Arial" w:hAnsi="Arial" w:cs="Arial"/>
          <w:color w:val="000000"/>
          <w:sz w:val="24"/>
          <w:szCs w:val="24"/>
        </w:rPr>
        <w:t xml:space="preserve"> </w:t>
      </w:r>
      <w:r w:rsidRPr="007269A1">
        <w:rPr>
          <w:rFonts w:ascii="Arial" w:hAnsi="Arial" w:cs="Arial"/>
          <w:color w:val="000000"/>
          <w:sz w:val="24"/>
          <w:szCs w:val="24"/>
        </w:rPr>
        <w:t>lavello, tazza e doccia o vasca) o privi di servizi a rete (acqua o elettricità o gas) o in alloggi</w:t>
      </w:r>
      <w:r w:rsidR="005B06DB" w:rsidRPr="007269A1">
        <w:rPr>
          <w:rFonts w:ascii="Arial" w:hAnsi="Arial" w:cs="Arial"/>
          <w:color w:val="000000"/>
          <w:sz w:val="24"/>
          <w:szCs w:val="24"/>
        </w:rPr>
        <w:t xml:space="preserve"> </w:t>
      </w:r>
      <w:r w:rsidRPr="007269A1">
        <w:rPr>
          <w:rFonts w:ascii="Arial" w:hAnsi="Arial" w:cs="Arial"/>
          <w:color w:val="000000"/>
          <w:sz w:val="24"/>
          <w:szCs w:val="24"/>
        </w:rPr>
        <w:t xml:space="preserve">per i quali sia stata accertata dall’ ATS la condizione di </w:t>
      </w:r>
      <w:proofErr w:type="spellStart"/>
      <w:r w:rsidRPr="007269A1">
        <w:rPr>
          <w:rFonts w:ascii="Arial" w:hAnsi="Arial" w:cs="Arial"/>
          <w:color w:val="000000"/>
          <w:sz w:val="24"/>
          <w:szCs w:val="24"/>
        </w:rPr>
        <w:t>antigienicità</w:t>
      </w:r>
      <w:proofErr w:type="spellEnd"/>
      <w:r w:rsidRPr="007269A1">
        <w:rPr>
          <w:rFonts w:ascii="Arial" w:hAnsi="Arial" w:cs="Arial"/>
          <w:color w:val="000000"/>
          <w:sz w:val="24"/>
          <w:szCs w:val="24"/>
        </w:rPr>
        <w:t xml:space="preserve"> ineliminabile con </w:t>
      </w:r>
      <w:proofErr w:type="gramStart"/>
      <w:r w:rsidRPr="007269A1">
        <w:rPr>
          <w:rFonts w:ascii="Arial" w:hAnsi="Arial" w:cs="Arial"/>
          <w:color w:val="000000"/>
          <w:sz w:val="24"/>
          <w:szCs w:val="24"/>
        </w:rPr>
        <w:t>normale</w:t>
      </w:r>
      <w:r w:rsidR="005B06DB" w:rsidRPr="007269A1">
        <w:rPr>
          <w:rFonts w:ascii="Arial" w:hAnsi="Arial" w:cs="Arial"/>
          <w:color w:val="000000"/>
          <w:sz w:val="24"/>
          <w:szCs w:val="24"/>
        </w:rPr>
        <w:t xml:space="preserve"> </w:t>
      </w:r>
      <w:r w:rsidR="00631257" w:rsidRPr="007269A1">
        <w:rPr>
          <w:rFonts w:ascii="Arial" w:hAnsi="Arial" w:cs="Arial"/>
          <w:color w:val="000000"/>
          <w:sz w:val="24"/>
          <w:szCs w:val="24"/>
        </w:rPr>
        <w:t>interventi manutentivi</w:t>
      </w:r>
      <w:r w:rsidR="003A257E">
        <w:rPr>
          <w:rFonts w:ascii="Arial" w:hAnsi="Arial" w:cs="Arial"/>
          <w:color w:val="000000"/>
          <w:sz w:val="24"/>
          <w:szCs w:val="24"/>
        </w:rPr>
        <w:tab/>
      </w:r>
      <w:r w:rsidR="003A257E">
        <w:rPr>
          <w:rFonts w:ascii="Arial" w:hAnsi="Arial" w:cs="Arial"/>
          <w:color w:val="000000"/>
          <w:sz w:val="24"/>
          <w:szCs w:val="24"/>
        </w:rPr>
        <w:tab/>
      </w:r>
      <w:r w:rsidRPr="007269A1">
        <w:rPr>
          <w:rFonts w:ascii="Arial" w:hAnsi="Arial" w:cs="Arial"/>
          <w:b/>
          <w:bCs/>
          <w:color w:val="000000"/>
          <w:sz w:val="24"/>
          <w:szCs w:val="24"/>
        </w:rPr>
        <w:t>punti 3</w:t>
      </w:r>
      <w:proofErr w:type="gramEnd"/>
    </w:p>
    <w:p w:rsidR="00345C6D" w:rsidRPr="007269A1" w:rsidRDefault="00345C6D" w:rsidP="003A257E">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B2</w:t>
      </w:r>
      <w:r w:rsidRPr="007269A1">
        <w:rPr>
          <w:rFonts w:ascii="Arial" w:hAnsi="Arial" w:cs="Arial"/>
          <w:color w:val="000000"/>
          <w:sz w:val="24"/>
          <w:szCs w:val="24"/>
        </w:rPr>
        <w:t>.</w:t>
      </w:r>
      <w:r w:rsidR="00A338A4" w:rsidRPr="007269A1">
        <w:rPr>
          <w:rFonts w:ascii="Arial" w:hAnsi="Arial" w:cs="Arial"/>
          <w:color w:val="000000"/>
          <w:sz w:val="24"/>
          <w:szCs w:val="24"/>
        </w:rPr>
        <w:t xml:space="preserve"> </w:t>
      </w:r>
      <w:r w:rsidRPr="007269A1">
        <w:rPr>
          <w:rFonts w:ascii="Arial" w:hAnsi="Arial" w:cs="Arial"/>
          <w:color w:val="000000"/>
          <w:sz w:val="24"/>
          <w:szCs w:val="24"/>
        </w:rPr>
        <w:t>privo di impianto di riscaldamento (centralizzato o con caldaia autonoma), o con servizi</w:t>
      </w:r>
      <w:r w:rsidR="005B06DB" w:rsidRPr="007269A1">
        <w:rPr>
          <w:rFonts w:ascii="Arial" w:hAnsi="Arial" w:cs="Arial"/>
          <w:color w:val="000000"/>
          <w:sz w:val="24"/>
          <w:szCs w:val="24"/>
        </w:rPr>
        <w:t xml:space="preserve"> </w:t>
      </w:r>
      <w:r w:rsidRPr="007269A1">
        <w:rPr>
          <w:rFonts w:ascii="Arial" w:hAnsi="Arial" w:cs="Arial"/>
          <w:color w:val="000000"/>
          <w:sz w:val="24"/>
          <w:szCs w:val="24"/>
        </w:rPr>
        <w:t>igienici interni privi di aerazione naturale o meccanica, o in alloggi per i quali sia stata</w:t>
      </w:r>
      <w:r w:rsidR="005B06DB" w:rsidRPr="007269A1">
        <w:rPr>
          <w:rFonts w:ascii="Arial" w:hAnsi="Arial" w:cs="Arial"/>
          <w:color w:val="000000"/>
          <w:sz w:val="24"/>
          <w:szCs w:val="24"/>
        </w:rPr>
        <w:t xml:space="preserve"> </w:t>
      </w:r>
      <w:r w:rsidRPr="007269A1">
        <w:rPr>
          <w:rFonts w:ascii="Arial" w:hAnsi="Arial" w:cs="Arial"/>
          <w:color w:val="000000"/>
          <w:sz w:val="24"/>
          <w:szCs w:val="24"/>
        </w:rPr>
        <w:t xml:space="preserve">accertata dall’ ATS la condizione di </w:t>
      </w:r>
      <w:proofErr w:type="spellStart"/>
      <w:r w:rsidRPr="007269A1">
        <w:rPr>
          <w:rFonts w:ascii="Arial" w:hAnsi="Arial" w:cs="Arial"/>
          <w:color w:val="000000"/>
          <w:sz w:val="24"/>
          <w:szCs w:val="24"/>
        </w:rPr>
        <w:t>antigienicità</w:t>
      </w:r>
      <w:proofErr w:type="spellEnd"/>
      <w:r w:rsidRPr="007269A1">
        <w:rPr>
          <w:rFonts w:ascii="Arial" w:hAnsi="Arial" w:cs="Arial"/>
          <w:color w:val="000000"/>
          <w:sz w:val="24"/>
          <w:szCs w:val="24"/>
        </w:rPr>
        <w:t xml:space="preserve"> eliminabile con </w:t>
      </w:r>
      <w:proofErr w:type="gramStart"/>
      <w:r w:rsidRPr="007269A1">
        <w:rPr>
          <w:rFonts w:ascii="Arial" w:hAnsi="Arial" w:cs="Arial"/>
          <w:color w:val="000000"/>
          <w:sz w:val="24"/>
          <w:szCs w:val="24"/>
        </w:rPr>
        <w:t>normale interventi</w:t>
      </w:r>
      <w:r w:rsidR="005B06DB" w:rsidRPr="007269A1">
        <w:rPr>
          <w:rFonts w:ascii="Arial" w:hAnsi="Arial" w:cs="Arial"/>
          <w:color w:val="000000"/>
          <w:sz w:val="24"/>
          <w:szCs w:val="24"/>
        </w:rPr>
        <w:t xml:space="preserve"> </w:t>
      </w:r>
      <w:r w:rsidR="00631257" w:rsidRPr="007269A1">
        <w:rPr>
          <w:rFonts w:ascii="Arial" w:hAnsi="Arial" w:cs="Arial"/>
          <w:color w:val="000000"/>
          <w:sz w:val="24"/>
          <w:szCs w:val="24"/>
        </w:rPr>
        <w:t>manutentivi</w:t>
      </w:r>
      <w:r w:rsidR="00631257" w:rsidRPr="007269A1">
        <w:rPr>
          <w:rFonts w:ascii="Arial" w:hAnsi="Arial" w:cs="Arial"/>
          <w:color w:val="000000"/>
          <w:sz w:val="24"/>
          <w:szCs w:val="24"/>
        </w:rPr>
        <w:tab/>
      </w:r>
      <w:r w:rsidR="00631257" w:rsidRPr="007269A1">
        <w:rPr>
          <w:rFonts w:ascii="Arial" w:hAnsi="Arial" w:cs="Arial"/>
          <w:color w:val="000000"/>
          <w:sz w:val="24"/>
          <w:szCs w:val="24"/>
        </w:rPr>
        <w:tab/>
      </w:r>
      <w:r w:rsidR="00631257" w:rsidRPr="007269A1">
        <w:rPr>
          <w:rFonts w:ascii="Arial" w:hAnsi="Arial" w:cs="Arial"/>
          <w:color w:val="000000"/>
          <w:sz w:val="24"/>
          <w:szCs w:val="24"/>
        </w:rPr>
        <w:tab/>
      </w:r>
      <w:r w:rsidR="00631257" w:rsidRPr="007269A1">
        <w:rPr>
          <w:rFonts w:ascii="Arial" w:hAnsi="Arial" w:cs="Arial"/>
          <w:color w:val="000000"/>
          <w:sz w:val="24"/>
          <w:szCs w:val="24"/>
        </w:rPr>
        <w:tab/>
      </w:r>
      <w:r w:rsidR="00631257" w:rsidRPr="007269A1">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Pr="007269A1">
        <w:rPr>
          <w:rFonts w:ascii="Arial" w:hAnsi="Arial" w:cs="Arial"/>
          <w:b/>
          <w:bCs/>
          <w:color w:val="000000"/>
          <w:sz w:val="24"/>
          <w:szCs w:val="24"/>
        </w:rPr>
        <w:t>punti 2,5</w:t>
      </w:r>
      <w:proofErr w:type="gramEnd"/>
    </w:p>
    <w:p w:rsidR="00631257" w:rsidRPr="006A360E" w:rsidRDefault="00631257" w:rsidP="007269A1">
      <w:pPr>
        <w:autoSpaceDE w:val="0"/>
        <w:autoSpaceDN w:val="0"/>
        <w:adjustRightInd w:val="0"/>
        <w:spacing w:after="0" w:line="240" w:lineRule="auto"/>
        <w:jc w:val="both"/>
        <w:rPr>
          <w:rFonts w:ascii="Arial" w:hAnsi="Arial" w:cs="Arial"/>
          <w:color w:val="000000"/>
          <w:sz w:val="10"/>
          <w:szCs w:val="10"/>
        </w:rPr>
      </w:pP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 xml:space="preserve">Le condizioni di cui alle lettere B1. e B2. devono sussistere </w:t>
      </w:r>
      <w:r w:rsidRPr="00D8646E">
        <w:rPr>
          <w:rFonts w:ascii="Arial" w:hAnsi="Arial" w:cs="Arial"/>
          <w:color w:val="000000"/>
          <w:sz w:val="24"/>
          <w:szCs w:val="24"/>
          <w:u w:val="single"/>
        </w:rPr>
        <w:t>da almeno un anno</w:t>
      </w:r>
      <w:r w:rsidRPr="007269A1">
        <w:rPr>
          <w:rFonts w:ascii="Arial" w:hAnsi="Arial" w:cs="Arial"/>
          <w:color w:val="000000"/>
          <w:sz w:val="24"/>
          <w:szCs w:val="24"/>
        </w:rPr>
        <w:t xml:space="preserve"> alla data di</w:t>
      </w:r>
      <w:r w:rsidR="00BB7B29" w:rsidRPr="007269A1">
        <w:rPr>
          <w:rFonts w:ascii="Arial" w:hAnsi="Arial" w:cs="Arial"/>
          <w:color w:val="000000"/>
          <w:sz w:val="24"/>
          <w:szCs w:val="24"/>
        </w:rPr>
        <w:t xml:space="preserve"> </w:t>
      </w:r>
      <w:r w:rsidRPr="007269A1">
        <w:rPr>
          <w:rFonts w:ascii="Arial" w:hAnsi="Arial" w:cs="Arial"/>
          <w:color w:val="000000"/>
          <w:sz w:val="24"/>
          <w:szCs w:val="24"/>
        </w:rPr>
        <w:t>presentazione della domanda</w:t>
      </w:r>
      <w:r w:rsidR="00F511D1" w:rsidRPr="007269A1">
        <w:rPr>
          <w:rFonts w:ascii="Arial" w:hAnsi="Arial" w:cs="Arial"/>
          <w:color w:val="000000"/>
          <w:sz w:val="24"/>
          <w:szCs w:val="24"/>
        </w:rPr>
        <w:t>.</w:t>
      </w:r>
    </w:p>
    <w:p w:rsidR="00E21BA1" w:rsidRPr="007269A1" w:rsidRDefault="00E21BA1" w:rsidP="007269A1">
      <w:pPr>
        <w:autoSpaceDE w:val="0"/>
        <w:autoSpaceDN w:val="0"/>
        <w:adjustRightInd w:val="0"/>
        <w:spacing w:after="0" w:line="240" w:lineRule="auto"/>
        <w:jc w:val="both"/>
        <w:rPr>
          <w:rFonts w:ascii="Arial" w:hAnsi="Arial" w:cs="Arial"/>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11.2 Rilascio alloggio</w:t>
      </w:r>
    </w:p>
    <w:p w:rsidR="00F511D1" w:rsidRPr="00243BAB" w:rsidRDefault="00F511D1" w:rsidP="00243BAB">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A.</w:t>
      </w:r>
      <w:r w:rsidRPr="007269A1">
        <w:rPr>
          <w:rFonts w:ascii="Arial" w:hAnsi="Arial" w:cs="Arial"/>
          <w:color w:val="000000"/>
          <w:sz w:val="24"/>
          <w:szCs w:val="24"/>
        </w:rPr>
        <w:t xml:space="preserve"> Nuclei familiari che debbano rilasciare l’alloggio a seguito di ordinanza, sentenza esecutiva o verbale di conciliazione, ovvero a seguito di altro provvedimento giudiziario o amministrativo, qualora sia stato già emessa dal Tribunale l'ordinanza di convalida dell’atto di rilascio dell’alloggio stesso</w:t>
      </w:r>
      <w:r w:rsidR="00243BAB">
        <w:rPr>
          <w:rFonts w:ascii="Arial" w:hAnsi="Arial" w:cs="Arial"/>
          <w:color w:val="000000"/>
          <w:sz w:val="24"/>
          <w:szCs w:val="24"/>
        </w:rPr>
        <w:t xml:space="preserve"> e sia decorso</w:t>
      </w:r>
      <w:r w:rsidR="00F74114">
        <w:rPr>
          <w:rFonts w:ascii="Arial" w:hAnsi="Arial" w:cs="Arial"/>
          <w:color w:val="000000"/>
          <w:sz w:val="24"/>
          <w:szCs w:val="24"/>
        </w:rPr>
        <w:t xml:space="preserve"> al momento della presentazione della domanda</w:t>
      </w:r>
      <w:r w:rsidR="00243BAB">
        <w:rPr>
          <w:rFonts w:ascii="Arial" w:hAnsi="Arial" w:cs="Arial"/>
          <w:color w:val="000000"/>
          <w:sz w:val="24"/>
          <w:szCs w:val="24"/>
        </w:rPr>
        <w:t xml:space="preserve"> il termine fissato per il rilascio, ovvero sia stato già notificato l’atto di precetto ai fini dell’esecuzione</w:t>
      </w:r>
      <w:r w:rsidR="00243BAB">
        <w:rPr>
          <w:rFonts w:ascii="Arial" w:hAnsi="Arial" w:cs="Arial"/>
          <w:color w:val="000000"/>
          <w:sz w:val="24"/>
          <w:szCs w:val="24"/>
        </w:rPr>
        <w:tab/>
      </w:r>
      <w:r w:rsidR="00243BAB">
        <w:rPr>
          <w:rFonts w:ascii="Arial" w:hAnsi="Arial" w:cs="Arial"/>
          <w:color w:val="000000"/>
          <w:sz w:val="24"/>
          <w:szCs w:val="24"/>
        </w:rPr>
        <w:tab/>
      </w:r>
      <w:r w:rsidR="00243BAB">
        <w:rPr>
          <w:rFonts w:ascii="Arial" w:hAnsi="Arial" w:cs="Arial"/>
          <w:color w:val="000000"/>
          <w:sz w:val="24"/>
          <w:szCs w:val="24"/>
        </w:rPr>
        <w:tab/>
      </w:r>
      <w:r w:rsidR="00243BAB">
        <w:rPr>
          <w:rFonts w:ascii="Arial" w:hAnsi="Arial" w:cs="Arial"/>
          <w:color w:val="000000"/>
          <w:sz w:val="24"/>
          <w:szCs w:val="24"/>
        </w:rPr>
        <w:tab/>
      </w:r>
      <w:r w:rsidRPr="007269A1">
        <w:rPr>
          <w:rFonts w:ascii="Arial" w:hAnsi="Arial" w:cs="Arial"/>
          <w:b/>
          <w:bCs/>
          <w:color w:val="000000"/>
          <w:sz w:val="24"/>
          <w:szCs w:val="24"/>
        </w:rPr>
        <w:t xml:space="preserve">punti </w:t>
      </w:r>
      <w:r w:rsidR="00243BAB">
        <w:rPr>
          <w:rFonts w:ascii="Arial" w:hAnsi="Arial" w:cs="Arial"/>
          <w:b/>
          <w:bCs/>
          <w:color w:val="000000"/>
          <w:sz w:val="24"/>
          <w:szCs w:val="24"/>
        </w:rPr>
        <w:t>5</w:t>
      </w:r>
    </w:p>
    <w:p w:rsidR="00F511D1" w:rsidRPr="007269A1" w:rsidRDefault="00F511D1" w:rsidP="003A257E">
      <w:pPr>
        <w:autoSpaceDE w:val="0"/>
        <w:autoSpaceDN w:val="0"/>
        <w:adjustRightInd w:val="0"/>
        <w:spacing w:after="0" w:line="240" w:lineRule="auto"/>
        <w:ind w:left="708"/>
        <w:jc w:val="both"/>
        <w:rPr>
          <w:rFonts w:ascii="Arial" w:hAnsi="Arial" w:cs="Arial"/>
          <w:b/>
          <w:bCs/>
          <w:color w:val="000000"/>
          <w:sz w:val="24"/>
          <w:szCs w:val="24"/>
        </w:rPr>
      </w:pPr>
      <w:r w:rsidRPr="00484BD6">
        <w:rPr>
          <w:rFonts w:ascii="Arial" w:hAnsi="Arial" w:cs="Arial"/>
          <w:b/>
          <w:bCs/>
          <w:color w:val="000000"/>
          <w:sz w:val="24"/>
          <w:szCs w:val="24"/>
        </w:rPr>
        <w:t>B</w:t>
      </w:r>
      <w:r w:rsidRPr="007269A1">
        <w:rPr>
          <w:rFonts w:ascii="Arial" w:hAnsi="Arial" w:cs="Arial"/>
          <w:bCs/>
          <w:color w:val="000000"/>
          <w:sz w:val="24"/>
          <w:szCs w:val="24"/>
        </w:rPr>
        <w:t>. nuclei familiari che abbiano rilasciato l’alloggio da non più di un anno dalla data di presentazione della domanda a seguito di ordinanza, sentenza esecutiva o verbale di conciliazione, ovvero a seguito di altro provvedimento giudiziario o amministrativo.</w:t>
      </w:r>
      <w:r w:rsidRPr="007269A1">
        <w:rPr>
          <w:rFonts w:ascii="Arial" w:hAnsi="Arial" w:cs="Arial"/>
          <w:bCs/>
          <w:color w:val="000000"/>
          <w:sz w:val="24"/>
          <w:szCs w:val="24"/>
        </w:rPr>
        <w:tab/>
      </w:r>
      <w:r w:rsidRPr="007269A1">
        <w:rPr>
          <w:rFonts w:ascii="Arial" w:hAnsi="Arial" w:cs="Arial"/>
          <w:bCs/>
          <w:color w:val="000000"/>
          <w:sz w:val="24"/>
          <w:szCs w:val="24"/>
        </w:rPr>
        <w:tab/>
      </w:r>
      <w:r w:rsidRPr="007269A1">
        <w:rPr>
          <w:rFonts w:ascii="Arial" w:hAnsi="Arial" w:cs="Arial"/>
          <w:bCs/>
          <w:color w:val="000000"/>
          <w:sz w:val="24"/>
          <w:szCs w:val="24"/>
        </w:rPr>
        <w:tab/>
      </w:r>
      <w:r w:rsidRPr="007269A1">
        <w:rPr>
          <w:rFonts w:ascii="Arial" w:hAnsi="Arial" w:cs="Arial"/>
          <w:bCs/>
          <w:color w:val="000000"/>
          <w:sz w:val="24"/>
          <w:szCs w:val="24"/>
        </w:rPr>
        <w:tab/>
      </w:r>
      <w:r w:rsidRPr="007269A1">
        <w:rPr>
          <w:rFonts w:ascii="Arial" w:hAnsi="Arial" w:cs="Arial"/>
          <w:bCs/>
          <w:color w:val="000000"/>
          <w:sz w:val="24"/>
          <w:szCs w:val="24"/>
        </w:rPr>
        <w:tab/>
      </w:r>
      <w:r w:rsidRPr="007269A1">
        <w:rPr>
          <w:rFonts w:ascii="Arial" w:hAnsi="Arial" w:cs="Arial"/>
          <w:bCs/>
          <w:color w:val="000000"/>
          <w:sz w:val="24"/>
          <w:szCs w:val="24"/>
        </w:rPr>
        <w:tab/>
      </w:r>
      <w:r w:rsidRPr="007269A1">
        <w:rPr>
          <w:rFonts w:ascii="Arial" w:hAnsi="Arial" w:cs="Arial"/>
          <w:bCs/>
          <w:color w:val="000000"/>
          <w:sz w:val="24"/>
          <w:szCs w:val="24"/>
        </w:rPr>
        <w:tab/>
      </w:r>
      <w:r w:rsidR="003A257E">
        <w:rPr>
          <w:rFonts w:ascii="Arial" w:hAnsi="Arial" w:cs="Arial"/>
          <w:bCs/>
          <w:color w:val="000000"/>
          <w:sz w:val="24"/>
          <w:szCs w:val="24"/>
        </w:rPr>
        <w:tab/>
      </w:r>
      <w:r w:rsidR="003A257E">
        <w:rPr>
          <w:rFonts w:ascii="Arial" w:hAnsi="Arial" w:cs="Arial"/>
          <w:bCs/>
          <w:color w:val="000000"/>
          <w:sz w:val="24"/>
          <w:szCs w:val="24"/>
        </w:rPr>
        <w:tab/>
      </w:r>
      <w:r w:rsidR="00243BAB">
        <w:rPr>
          <w:rFonts w:ascii="Arial" w:hAnsi="Arial" w:cs="Arial"/>
          <w:b/>
          <w:bCs/>
          <w:color w:val="000000"/>
          <w:sz w:val="24"/>
          <w:szCs w:val="24"/>
        </w:rPr>
        <w:t>punti 4</w:t>
      </w:r>
    </w:p>
    <w:p w:rsidR="00F511D1" w:rsidRPr="007269A1" w:rsidRDefault="00F511D1" w:rsidP="007269A1">
      <w:pPr>
        <w:autoSpaceDE w:val="0"/>
        <w:autoSpaceDN w:val="0"/>
        <w:adjustRightInd w:val="0"/>
        <w:spacing w:after="0" w:line="240" w:lineRule="auto"/>
        <w:jc w:val="both"/>
        <w:rPr>
          <w:rFonts w:ascii="Arial" w:hAnsi="Arial" w:cs="Arial"/>
          <w:b/>
          <w:bCs/>
          <w:color w:val="000000"/>
          <w:sz w:val="24"/>
          <w:szCs w:val="24"/>
        </w:rPr>
      </w:pPr>
    </w:p>
    <w:p w:rsidR="00F511D1" w:rsidRPr="007269A1" w:rsidRDefault="00F511D1"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11.3 Genitore separato o divorziato</w:t>
      </w:r>
    </w:p>
    <w:p w:rsidR="00F511D1" w:rsidRPr="007269A1" w:rsidRDefault="00F511D1"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Cs/>
          <w:color w:val="000000"/>
          <w:sz w:val="24"/>
          <w:szCs w:val="24"/>
        </w:rPr>
        <w:t xml:space="preserve">Coniuge legalmente separato o divorziato in condizione di disagio economico corrispondente al limite ISEE per l’accesso ai servizi abitativi pubblici di cui all’articolo 7 del regolamento regionale </w:t>
      </w:r>
      <w:r w:rsidRPr="007269A1">
        <w:rPr>
          <w:rFonts w:ascii="Arial" w:hAnsi="Arial" w:cs="Arial"/>
          <w:color w:val="000000"/>
          <w:sz w:val="24"/>
          <w:szCs w:val="24"/>
        </w:rPr>
        <w:t xml:space="preserve">n. 4 del 4 agosto 2017 </w:t>
      </w:r>
      <w:r w:rsidR="005D48C1" w:rsidRPr="007269A1">
        <w:rPr>
          <w:rFonts w:ascii="Arial" w:hAnsi="Arial" w:cs="Arial"/>
          <w:color w:val="000000"/>
          <w:sz w:val="24"/>
          <w:szCs w:val="24"/>
        </w:rPr>
        <w:t xml:space="preserve">e </w:t>
      </w:r>
      <w:proofErr w:type="spellStart"/>
      <w:r w:rsidR="005D48C1" w:rsidRPr="007269A1">
        <w:rPr>
          <w:rFonts w:ascii="Arial" w:hAnsi="Arial" w:cs="Arial"/>
          <w:color w:val="000000"/>
          <w:sz w:val="24"/>
          <w:szCs w:val="24"/>
        </w:rPr>
        <w:t>s.m.i</w:t>
      </w:r>
      <w:proofErr w:type="spellEnd"/>
      <w:r w:rsidR="005D48C1" w:rsidRPr="007269A1">
        <w:rPr>
          <w:rFonts w:ascii="Arial" w:hAnsi="Arial" w:cs="Arial"/>
          <w:color w:val="000000"/>
          <w:sz w:val="24"/>
          <w:szCs w:val="24"/>
        </w:rPr>
        <w:t xml:space="preserve"> </w:t>
      </w:r>
      <w:r w:rsidRPr="007269A1">
        <w:rPr>
          <w:rFonts w:ascii="Arial" w:hAnsi="Arial" w:cs="Arial"/>
          <w:color w:val="000000"/>
          <w:sz w:val="24"/>
          <w:szCs w:val="24"/>
        </w:rPr>
        <w:t xml:space="preserve">che, a seguito di provvedimento dell’Autorità giudiziaria, è obbligato al versamento dell’assegno di mantenimento dei figli e non è assegnatario o comunque non ha la disponibilità della casa coniugale in cui risiedono i figli, anche se di proprietà del medesimo coniuge. Il rilascio della casa coniugale in cui risiedono i figli deve essere avvenuto </w:t>
      </w:r>
      <w:r w:rsidRPr="001146CC">
        <w:rPr>
          <w:rFonts w:ascii="Arial" w:hAnsi="Arial" w:cs="Arial"/>
          <w:color w:val="000000"/>
          <w:sz w:val="24"/>
          <w:szCs w:val="24"/>
          <w:u w:val="single"/>
        </w:rPr>
        <w:t>da non più di un anno</w:t>
      </w:r>
      <w:r w:rsidRPr="007269A1">
        <w:rPr>
          <w:rFonts w:ascii="Arial" w:hAnsi="Arial" w:cs="Arial"/>
          <w:color w:val="000000"/>
          <w:sz w:val="24"/>
          <w:szCs w:val="24"/>
        </w:rPr>
        <w:t xml:space="preserve"> alla data della presentazione della domanda</w:t>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0014702E">
        <w:rPr>
          <w:rFonts w:ascii="Arial" w:hAnsi="Arial" w:cs="Arial"/>
          <w:b/>
          <w:color w:val="000000"/>
          <w:sz w:val="24"/>
          <w:szCs w:val="24"/>
        </w:rPr>
        <w:t>punti 4</w:t>
      </w:r>
    </w:p>
    <w:p w:rsidR="00F511D1" w:rsidRPr="007269A1" w:rsidRDefault="00F511D1" w:rsidP="007269A1">
      <w:pPr>
        <w:autoSpaceDE w:val="0"/>
        <w:autoSpaceDN w:val="0"/>
        <w:adjustRightInd w:val="0"/>
        <w:spacing w:after="0" w:line="240" w:lineRule="auto"/>
        <w:jc w:val="both"/>
        <w:rPr>
          <w:rFonts w:ascii="Arial" w:hAnsi="Arial" w:cs="Arial"/>
          <w:b/>
          <w:bCs/>
          <w:color w:val="000000"/>
          <w:sz w:val="24"/>
          <w:szCs w:val="24"/>
        </w:rPr>
      </w:pPr>
    </w:p>
    <w:p w:rsidR="00345C6D" w:rsidRPr="007269A1" w:rsidRDefault="00F511D1"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11.4</w:t>
      </w:r>
      <w:r w:rsidR="00345C6D" w:rsidRPr="007269A1">
        <w:rPr>
          <w:rFonts w:ascii="Arial" w:hAnsi="Arial" w:cs="Arial"/>
          <w:b/>
          <w:bCs/>
          <w:color w:val="000000"/>
          <w:sz w:val="24"/>
          <w:szCs w:val="24"/>
        </w:rPr>
        <w:t xml:space="preserve"> Barriere architettoniche/condizioni accessibilità</w:t>
      </w:r>
    </w:p>
    <w:p w:rsidR="000D327E" w:rsidRPr="007269A1" w:rsidRDefault="002E3138" w:rsidP="003A257E">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a)</w:t>
      </w:r>
      <w:r w:rsidRPr="007269A1">
        <w:rPr>
          <w:rFonts w:ascii="Arial" w:hAnsi="Arial" w:cs="Arial"/>
          <w:color w:val="000000"/>
          <w:sz w:val="24"/>
          <w:szCs w:val="24"/>
        </w:rPr>
        <w:t xml:space="preserve"> Richiedenti con presenza nel proprio nucleo familiare di uno o di più componenti affetti da handicap, di cui alla definizione del punto 10.4 delle “Condizioni familiari”, che abitino in un alloggio che, per accessibilità o tipologia, non consenta una normale condizione abitativa (barriere architettoniche, mancanza di servizi igienici adeguati o di un locale sepa</w:t>
      </w:r>
      <w:r w:rsidR="003A257E">
        <w:rPr>
          <w:rFonts w:ascii="Arial" w:hAnsi="Arial" w:cs="Arial"/>
          <w:color w:val="000000"/>
          <w:sz w:val="24"/>
          <w:szCs w:val="24"/>
        </w:rPr>
        <w:t>rato per la patologia presente)</w:t>
      </w:r>
      <w:r w:rsidR="003A257E">
        <w:rPr>
          <w:rFonts w:ascii="Arial" w:hAnsi="Arial" w:cs="Arial"/>
          <w:color w:val="000000"/>
          <w:sz w:val="24"/>
          <w:szCs w:val="24"/>
        </w:rPr>
        <w:tab/>
      </w:r>
      <w:r w:rsidR="003A257E">
        <w:rPr>
          <w:rFonts w:ascii="Arial" w:hAnsi="Arial" w:cs="Arial"/>
          <w:color w:val="000000"/>
          <w:sz w:val="24"/>
          <w:szCs w:val="24"/>
        </w:rPr>
        <w:tab/>
      </w:r>
      <w:r w:rsidR="003A257E">
        <w:rPr>
          <w:rFonts w:ascii="Arial" w:hAnsi="Arial" w:cs="Arial"/>
          <w:color w:val="000000"/>
          <w:sz w:val="24"/>
          <w:szCs w:val="24"/>
        </w:rPr>
        <w:tab/>
      </w:r>
      <w:r w:rsidRPr="007269A1">
        <w:rPr>
          <w:rFonts w:ascii="Arial" w:hAnsi="Arial" w:cs="Arial"/>
          <w:b/>
          <w:bCs/>
          <w:color w:val="000000"/>
          <w:sz w:val="24"/>
          <w:szCs w:val="24"/>
        </w:rPr>
        <w:t xml:space="preserve">punti </w:t>
      </w:r>
      <w:r w:rsidR="0057798B">
        <w:rPr>
          <w:rFonts w:ascii="Arial" w:hAnsi="Arial" w:cs="Arial"/>
          <w:b/>
          <w:bCs/>
          <w:color w:val="000000"/>
          <w:sz w:val="24"/>
          <w:szCs w:val="24"/>
        </w:rPr>
        <w:t>7</w:t>
      </w:r>
    </w:p>
    <w:p w:rsidR="00345C6D" w:rsidRPr="007269A1" w:rsidRDefault="00345C6D" w:rsidP="003A257E">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lastRenderedPageBreak/>
        <w:t>b)</w:t>
      </w:r>
      <w:r w:rsidRPr="007269A1">
        <w:rPr>
          <w:rFonts w:ascii="Arial" w:hAnsi="Arial" w:cs="Arial"/>
          <w:color w:val="000000"/>
          <w:sz w:val="24"/>
          <w:szCs w:val="24"/>
        </w:rPr>
        <w:t xml:space="preserve"> Richiedenti, di cui alle definizioni del punto 10.1 (Anziani) o 10.4 (Disabili) delle “Condizioni</w:t>
      </w:r>
      <w:r w:rsidR="00BB7B29" w:rsidRPr="007269A1">
        <w:rPr>
          <w:rFonts w:ascii="Arial" w:hAnsi="Arial" w:cs="Arial"/>
          <w:color w:val="000000"/>
          <w:sz w:val="24"/>
          <w:szCs w:val="24"/>
        </w:rPr>
        <w:t xml:space="preserve"> </w:t>
      </w:r>
      <w:r w:rsidRPr="007269A1">
        <w:rPr>
          <w:rFonts w:ascii="Arial" w:hAnsi="Arial" w:cs="Arial"/>
          <w:color w:val="000000"/>
          <w:sz w:val="24"/>
          <w:szCs w:val="24"/>
        </w:rPr>
        <w:t>Familiari”, che abitano con il proprio nucleo familiare in alloggio che non è servito da ascensore</w:t>
      </w:r>
      <w:r w:rsidR="00BB7B29" w:rsidRPr="007269A1">
        <w:rPr>
          <w:rFonts w:ascii="Arial" w:hAnsi="Arial" w:cs="Arial"/>
          <w:color w:val="000000"/>
          <w:sz w:val="24"/>
          <w:szCs w:val="24"/>
        </w:rPr>
        <w:t xml:space="preserve"> </w:t>
      </w:r>
      <w:r w:rsidRPr="007269A1">
        <w:rPr>
          <w:rFonts w:ascii="Arial" w:hAnsi="Arial" w:cs="Arial"/>
          <w:color w:val="000000"/>
          <w:sz w:val="24"/>
          <w:szCs w:val="24"/>
        </w:rPr>
        <w:t>ed è situa</w:t>
      </w:r>
      <w:r w:rsidR="000D327E" w:rsidRPr="007269A1">
        <w:rPr>
          <w:rFonts w:ascii="Arial" w:hAnsi="Arial" w:cs="Arial"/>
          <w:color w:val="000000"/>
          <w:sz w:val="24"/>
          <w:szCs w:val="24"/>
        </w:rPr>
        <w:t>to superiormente al primo piano</w:t>
      </w:r>
      <w:r w:rsidR="000D327E" w:rsidRPr="007269A1">
        <w:rPr>
          <w:rFonts w:ascii="Arial" w:hAnsi="Arial" w:cs="Arial"/>
          <w:color w:val="000000"/>
          <w:sz w:val="24"/>
          <w:szCs w:val="24"/>
        </w:rPr>
        <w:tab/>
      </w:r>
      <w:r w:rsidR="000D327E" w:rsidRPr="007269A1">
        <w:rPr>
          <w:rFonts w:ascii="Arial" w:hAnsi="Arial" w:cs="Arial"/>
          <w:color w:val="000000"/>
          <w:sz w:val="24"/>
          <w:szCs w:val="24"/>
        </w:rPr>
        <w:tab/>
      </w:r>
      <w:r w:rsidRPr="007269A1">
        <w:rPr>
          <w:rFonts w:ascii="Arial" w:hAnsi="Arial" w:cs="Arial"/>
          <w:b/>
          <w:bCs/>
          <w:color w:val="000000"/>
          <w:sz w:val="24"/>
          <w:szCs w:val="24"/>
        </w:rPr>
        <w:t>punti 2</w:t>
      </w:r>
    </w:p>
    <w:p w:rsidR="000D327E" w:rsidRPr="007269A1" w:rsidRDefault="000D327E" w:rsidP="007269A1">
      <w:pPr>
        <w:autoSpaceDE w:val="0"/>
        <w:autoSpaceDN w:val="0"/>
        <w:adjustRightInd w:val="0"/>
        <w:spacing w:after="0" w:line="240" w:lineRule="auto"/>
        <w:jc w:val="both"/>
        <w:rPr>
          <w:rFonts w:ascii="Arial" w:hAnsi="Arial" w:cs="Arial"/>
          <w:b/>
          <w:bCs/>
          <w:color w:val="000000"/>
          <w:sz w:val="24"/>
          <w:szCs w:val="24"/>
        </w:rPr>
      </w:pPr>
    </w:p>
    <w:p w:rsidR="00345C6D" w:rsidRPr="007269A1" w:rsidRDefault="00375C06"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11.5</w:t>
      </w:r>
      <w:r w:rsidR="00345C6D" w:rsidRPr="007269A1">
        <w:rPr>
          <w:rFonts w:ascii="Arial" w:hAnsi="Arial" w:cs="Arial"/>
          <w:b/>
          <w:bCs/>
          <w:color w:val="000000"/>
          <w:sz w:val="24"/>
          <w:szCs w:val="24"/>
        </w:rPr>
        <w:t xml:space="preserve"> Sovraffollamento</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 xml:space="preserve">Richiedenti che abitano con il proprio nucleo familiare </w:t>
      </w:r>
      <w:r w:rsidRPr="001146CC">
        <w:rPr>
          <w:rFonts w:ascii="Arial" w:hAnsi="Arial" w:cs="Arial"/>
          <w:color w:val="000000"/>
          <w:sz w:val="24"/>
          <w:szCs w:val="24"/>
          <w:u w:val="single"/>
        </w:rPr>
        <w:t>da almeno un anno</w:t>
      </w:r>
      <w:r w:rsidRPr="007269A1">
        <w:rPr>
          <w:rFonts w:ascii="Arial" w:hAnsi="Arial" w:cs="Arial"/>
          <w:color w:val="000000"/>
          <w:sz w:val="24"/>
          <w:szCs w:val="24"/>
        </w:rPr>
        <w:t xml:space="preserve"> in:</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a)</w:t>
      </w:r>
      <w:r w:rsidRPr="007269A1">
        <w:rPr>
          <w:rFonts w:ascii="Arial" w:hAnsi="Arial" w:cs="Arial"/>
          <w:color w:val="000000"/>
          <w:sz w:val="24"/>
          <w:szCs w:val="24"/>
        </w:rPr>
        <w:t xml:space="preserve"> Alloggio che presenta </w:t>
      </w:r>
      <w:r w:rsidRPr="007269A1">
        <w:rPr>
          <w:rFonts w:ascii="Arial" w:hAnsi="Arial" w:cs="Arial"/>
          <w:b/>
          <w:bCs/>
          <w:color w:val="000000"/>
          <w:sz w:val="24"/>
          <w:szCs w:val="24"/>
        </w:rPr>
        <w:t>forte sovraffollamento</w:t>
      </w:r>
      <w:r w:rsidRPr="007269A1">
        <w:rPr>
          <w:rFonts w:ascii="Arial" w:hAnsi="Arial" w:cs="Arial"/>
          <w:color w:val="000000"/>
          <w:sz w:val="24"/>
          <w:szCs w:val="24"/>
        </w:rPr>
        <w:t>, vale a dire:</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3 o più persone in 1 vano abitabile = 17 mq</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4 o 5 persone in 2 vani abitabili = 34 mq</w:t>
      </w:r>
    </w:p>
    <w:p w:rsidR="00345C6D" w:rsidRPr="007269A1" w:rsidRDefault="00345C6D" w:rsidP="00A376AB">
      <w:pPr>
        <w:autoSpaceDE w:val="0"/>
        <w:autoSpaceDN w:val="0"/>
        <w:adjustRightInd w:val="0"/>
        <w:spacing w:after="0" w:line="240" w:lineRule="auto"/>
        <w:ind w:left="708"/>
        <w:jc w:val="both"/>
        <w:rPr>
          <w:rFonts w:ascii="Arial" w:hAnsi="Arial" w:cs="Arial"/>
          <w:b/>
          <w:bCs/>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6 persone in 3 o meno vani abitabili = 50 mq</w:t>
      </w:r>
      <w:r w:rsidR="00A376AB">
        <w:rPr>
          <w:rFonts w:ascii="Arial" w:hAnsi="Arial" w:cs="Arial"/>
          <w:color w:val="000000"/>
          <w:sz w:val="24"/>
          <w:szCs w:val="24"/>
        </w:rPr>
        <w:tab/>
      </w:r>
      <w:r w:rsidR="00A376AB">
        <w:rPr>
          <w:rFonts w:ascii="Arial" w:hAnsi="Arial" w:cs="Arial"/>
          <w:color w:val="000000"/>
          <w:sz w:val="24"/>
          <w:szCs w:val="24"/>
        </w:rPr>
        <w:tab/>
      </w:r>
      <w:r w:rsidR="00A376AB">
        <w:rPr>
          <w:rFonts w:ascii="Arial" w:hAnsi="Arial" w:cs="Arial"/>
          <w:color w:val="000000"/>
          <w:sz w:val="24"/>
          <w:szCs w:val="24"/>
        </w:rPr>
        <w:tab/>
      </w:r>
      <w:r w:rsidR="00A376AB">
        <w:rPr>
          <w:rFonts w:ascii="Arial" w:hAnsi="Arial" w:cs="Arial"/>
          <w:color w:val="000000"/>
          <w:sz w:val="24"/>
          <w:szCs w:val="24"/>
        </w:rPr>
        <w:tab/>
      </w:r>
      <w:r w:rsidR="00A376AB">
        <w:rPr>
          <w:rFonts w:ascii="Arial" w:hAnsi="Arial" w:cs="Arial"/>
          <w:color w:val="000000"/>
          <w:sz w:val="24"/>
          <w:szCs w:val="24"/>
        </w:rPr>
        <w:tab/>
      </w:r>
      <w:r w:rsidRPr="007269A1">
        <w:rPr>
          <w:rFonts w:ascii="Arial" w:hAnsi="Arial" w:cs="Arial"/>
          <w:b/>
          <w:bCs/>
          <w:color w:val="000000"/>
          <w:sz w:val="24"/>
          <w:szCs w:val="24"/>
        </w:rPr>
        <w:t>punti 2,5</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484BD6">
        <w:rPr>
          <w:rFonts w:ascii="Arial" w:hAnsi="Arial" w:cs="Arial"/>
          <w:b/>
          <w:color w:val="000000"/>
          <w:sz w:val="24"/>
          <w:szCs w:val="24"/>
        </w:rPr>
        <w:t>b</w:t>
      </w:r>
      <w:r w:rsidRPr="007269A1">
        <w:rPr>
          <w:rFonts w:ascii="Arial" w:hAnsi="Arial" w:cs="Arial"/>
          <w:color w:val="000000"/>
          <w:sz w:val="24"/>
          <w:szCs w:val="24"/>
        </w:rPr>
        <w:t xml:space="preserve">) Alloggio che presenta </w:t>
      </w:r>
      <w:r w:rsidRPr="007269A1">
        <w:rPr>
          <w:rFonts w:ascii="Arial" w:hAnsi="Arial" w:cs="Arial"/>
          <w:b/>
          <w:bCs/>
          <w:color w:val="000000"/>
          <w:sz w:val="24"/>
          <w:szCs w:val="24"/>
        </w:rPr>
        <w:t>sovraffollamento</w:t>
      </w:r>
      <w:r w:rsidRPr="007269A1">
        <w:rPr>
          <w:rFonts w:ascii="Arial" w:hAnsi="Arial" w:cs="Arial"/>
          <w:color w:val="000000"/>
          <w:sz w:val="24"/>
          <w:szCs w:val="24"/>
        </w:rPr>
        <w:t>, vale a dire</w:t>
      </w:r>
      <w:r w:rsidR="008D12A2" w:rsidRPr="007269A1">
        <w:rPr>
          <w:rFonts w:ascii="Arial" w:hAnsi="Arial" w:cs="Arial"/>
          <w:color w:val="000000"/>
          <w:sz w:val="24"/>
          <w:szCs w:val="24"/>
        </w:rPr>
        <w:t xml:space="preserve"> </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1 o 2 persone in 1 vano abitabile = 17 mq</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3 persone in 2 vani abitabili = 34 mq</w:t>
      </w:r>
    </w:p>
    <w:p w:rsidR="002C79AA"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4 o 5 persone in 3 vani abitabili = 50 mq </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6 persone in 4 vani abit</w:t>
      </w:r>
      <w:r w:rsidR="002C79AA" w:rsidRPr="007269A1">
        <w:rPr>
          <w:rFonts w:ascii="Arial" w:hAnsi="Arial" w:cs="Arial"/>
          <w:color w:val="000000"/>
          <w:sz w:val="24"/>
          <w:szCs w:val="24"/>
        </w:rPr>
        <w:t xml:space="preserve">abili = </w:t>
      </w:r>
      <w:r w:rsidRPr="007269A1">
        <w:rPr>
          <w:rFonts w:ascii="Arial" w:hAnsi="Arial" w:cs="Arial"/>
          <w:color w:val="000000"/>
          <w:sz w:val="24"/>
          <w:szCs w:val="24"/>
        </w:rPr>
        <w:t>67 mq</w:t>
      </w:r>
    </w:p>
    <w:p w:rsidR="00345C6D" w:rsidRPr="007269A1" w:rsidRDefault="00345C6D" w:rsidP="00A376AB">
      <w:pPr>
        <w:autoSpaceDE w:val="0"/>
        <w:autoSpaceDN w:val="0"/>
        <w:adjustRightInd w:val="0"/>
        <w:spacing w:after="0" w:line="240" w:lineRule="auto"/>
        <w:ind w:left="708"/>
        <w:jc w:val="both"/>
        <w:rPr>
          <w:rFonts w:ascii="Arial" w:hAnsi="Arial" w:cs="Arial"/>
          <w:color w:val="000000"/>
          <w:sz w:val="24"/>
          <w:szCs w:val="24"/>
        </w:rPr>
      </w:pPr>
      <w:r w:rsidRPr="007269A1">
        <w:rPr>
          <w:rFonts w:ascii="Cambria Math" w:hAnsi="Cambria Math" w:cs="Arial"/>
          <w:color w:val="000000"/>
          <w:sz w:val="24"/>
          <w:szCs w:val="24"/>
        </w:rPr>
        <w:t>‐</w:t>
      </w:r>
      <w:r w:rsidRPr="007269A1">
        <w:rPr>
          <w:rFonts w:ascii="Arial" w:hAnsi="Arial" w:cs="Arial"/>
          <w:color w:val="000000"/>
          <w:sz w:val="24"/>
          <w:szCs w:val="24"/>
        </w:rPr>
        <w:t xml:space="preserve"> 7 o più pers</w:t>
      </w:r>
      <w:r w:rsidR="002C79AA" w:rsidRPr="007269A1">
        <w:rPr>
          <w:rFonts w:ascii="Arial" w:hAnsi="Arial" w:cs="Arial"/>
          <w:color w:val="000000"/>
          <w:sz w:val="24"/>
          <w:szCs w:val="24"/>
        </w:rPr>
        <w:t>one in 5 vani abitabili = 84 mq</w:t>
      </w:r>
      <w:r w:rsidR="002C79AA" w:rsidRPr="007269A1">
        <w:rPr>
          <w:rFonts w:ascii="Arial" w:hAnsi="Arial" w:cs="Arial"/>
          <w:color w:val="000000"/>
          <w:sz w:val="24"/>
          <w:szCs w:val="24"/>
        </w:rPr>
        <w:tab/>
      </w:r>
      <w:r w:rsidR="002C79AA" w:rsidRPr="007269A1">
        <w:rPr>
          <w:rFonts w:ascii="Arial" w:hAnsi="Arial" w:cs="Arial"/>
          <w:color w:val="000000"/>
          <w:sz w:val="24"/>
          <w:szCs w:val="24"/>
        </w:rPr>
        <w:tab/>
      </w:r>
      <w:r w:rsidR="002C79AA" w:rsidRPr="007269A1">
        <w:rPr>
          <w:rFonts w:ascii="Arial" w:hAnsi="Arial" w:cs="Arial"/>
          <w:color w:val="000000"/>
          <w:sz w:val="24"/>
          <w:szCs w:val="24"/>
        </w:rPr>
        <w:tab/>
      </w:r>
      <w:r w:rsidR="00A376AB">
        <w:rPr>
          <w:rFonts w:ascii="Arial" w:hAnsi="Arial" w:cs="Arial"/>
          <w:color w:val="000000"/>
          <w:sz w:val="24"/>
          <w:szCs w:val="24"/>
        </w:rPr>
        <w:tab/>
      </w:r>
      <w:r w:rsidR="00A376AB">
        <w:rPr>
          <w:rFonts w:ascii="Arial" w:hAnsi="Arial" w:cs="Arial"/>
          <w:color w:val="000000"/>
          <w:sz w:val="24"/>
          <w:szCs w:val="24"/>
        </w:rPr>
        <w:tab/>
      </w:r>
      <w:r w:rsidRPr="007269A1">
        <w:rPr>
          <w:rFonts w:ascii="Arial" w:hAnsi="Arial" w:cs="Arial"/>
          <w:b/>
          <w:bCs/>
          <w:color w:val="000000"/>
          <w:sz w:val="24"/>
          <w:szCs w:val="24"/>
        </w:rPr>
        <w:t>punti 2</w:t>
      </w:r>
    </w:p>
    <w:p w:rsidR="002C79AA" w:rsidRPr="007269A1" w:rsidRDefault="002C79AA" w:rsidP="007269A1">
      <w:pPr>
        <w:autoSpaceDE w:val="0"/>
        <w:autoSpaceDN w:val="0"/>
        <w:adjustRightInd w:val="0"/>
        <w:spacing w:after="0" w:line="240" w:lineRule="auto"/>
        <w:jc w:val="both"/>
        <w:rPr>
          <w:rFonts w:ascii="Arial" w:hAnsi="Arial" w:cs="Arial"/>
          <w:b/>
          <w:bCs/>
          <w:color w:val="000000"/>
          <w:sz w:val="24"/>
          <w:szCs w:val="24"/>
        </w:rPr>
      </w:pPr>
    </w:p>
    <w:p w:rsidR="002C79AA" w:rsidRPr="007269A1" w:rsidRDefault="00375C06"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11.6</w:t>
      </w:r>
      <w:r w:rsidR="002C79AA" w:rsidRPr="007269A1">
        <w:rPr>
          <w:rFonts w:ascii="Arial" w:hAnsi="Arial" w:cs="Arial"/>
          <w:b/>
          <w:bCs/>
          <w:color w:val="000000"/>
          <w:sz w:val="24"/>
          <w:szCs w:val="24"/>
        </w:rPr>
        <w:t xml:space="preserve"> Coabitazione</w:t>
      </w:r>
    </w:p>
    <w:p w:rsidR="002C79AA"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Richiedenti che abitano con il proprio nucleo familiare in uno stesso alloggio e anagraficamente</w:t>
      </w:r>
      <w:r w:rsidR="00BB7B29" w:rsidRPr="007269A1">
        <w:rPr>
          <w:rFonts w:ascii="Arial" w:hAnsi="Arial" w:cs="Arial"/>
          <w:color w:val="000000"/>
          <w:sz w:val="24"/>
          <w:szCs w:val="24"/>
        </w:rPr>
        <w:t xml:space="preserve"> </w:t>
      </w:r>
      <w:r w:rsidRPr="007269A1">
        <w:rPr>
          <w:rFonts w:ascii="Arial" w:hAnsi="Arial" w:cs="Arial"/>
          <w:color w:val="000000"/>
          <w:sz w:val="24"/>
          <w:szCs w:val="24"/>
        </w:rPr>
        <w:t xml:space="preserve">conviventi </w:t>
      </w:r>
      <w:r w:rsidRPr="001146CC">
        <w:rPr>
          <w:rFonts w:ascii="Arial" w:hAnsi="Arial" w:cs="Arial"/>
          <w:color w:val="000000"/>
          <w:sz w:val="24"/>
          <w:szCs w:val="24"/>
          <w:u w:val="single"/>
        </w:rPr>
        <w:t>da almeno un anno</w:t>
      </w:r>
      <w:r w:rsidRPr="007269A1">
        <w:rPr>
          <w:rFonts w:ascii="Arial" w:hAnsi="Arial" w:cs="Arial"/>
          <w:color w:val="000000"/>
          <w:sz w:val="24"/>
          <w:szCs w:val="24"/>
        </w:rPr>
        <w:t xml:space="preserve"> con altro o più nuclei familiari</w:t>
      </w:r>
    </w:p>
    <w:p w:rsidR="00345C6D" w:rsidRPr="007269A1" w:rsidRDefault="00345C6D" w:rsidP="00A376AB">
      <w:pPr>
        <w:autoSpaceDE w:val="0"/>
        <w:autoSpaceDN w:val="0"/>
        <w:adjustRightInd w:val="0"/>
        <w:spacing w:after="0" w:line="240" w:lineRule="auto"/>
        <w:ind w:left="708"/>
        <w:jc w:val="both"/>
        <w:rPr>
          <w:rFonts w:ascii="Arial" w:hAnsi="Arial" w:cs="Arial"/>
          <w:b/>
          <w:bCs/>
          <w:color w:val="000000"/>
          <w:sz w:val="24"/>
          <w:szCs w:val="24"/>
        </w:rPr>
      </w:pPr>
      <w:r w:rsidRPr="007269A1">
        <w:rPr>
          <w:rFonts w:ascii="Arial" w:hAnsi="Arial" w:cs="Arial"/>
          <w:b/>
          <w:bCs/>
          <w:color w:val="000000"/>
          <w:sz w:val="24"/>
          <w:szCs w:val="24"/>
        </w:rPr>
        <w:t xml:space="preserve">a) </w:t>
      </w:r>
      <w:r w:rsidRPr="007269A1">
        <w:rPr>
          <w:rFonts w:ascii="Arial" w:hAnsi="Arial" w:cs="Arial"/>
          <w:color w:val="000000"/>
          <w:sz w:val="24"/>
          <w:szCs w:val="24"/>
        </w:rPr>
        <w:t xml:space="preserve">Nuclei non legati da vincoli di parentela o di affinità </w:t>
      </w:r>
      <w:r w:rsidR="002C79AA" w:rsidRPr="007269A1">
        <w:rPr>
          <w:rFonts w:ascii="Arial" w:hAnsi="Arial" w:cs="Arial"/>
          <w:color w:val="000000"/>
          <w:sz w:val="24"/>
          <w:szCs w:val="24"/>
        </w:rPr>
        <w:tab/>
      </w:r>
      <w:r w:rsidR="002C79AA" w:rsidRPr="007269A1">
        <w:rPr>
          <w:rFonts w:ascii="Arial" w:hAnsi="Arial" w:cs="Arial"/>
          <w:color w:val="000000"/>
          <w:sz w:val="24"/>
          <w:szCs w:val="24"/>
        </w:rPr>
        <w:tab/>
      </w:r>
      <w:r w:rsidR="002C79AA" w:rsidRPr="007269A1">
        <w:rPr>
          <w:rFonts w:ascii="Arial" w:hAnsi="Arial" w:cs="Arial"/>
          <w:color w:val="000000"/>
          <w:sz w:val="24"/>
          <w:szCs w:val="24"/>
        </w:rPr>
        <w:tab/>
      </w:r>
      <w:r w:rsidRPr="007269A1">
        <w:rPr>
          <w:rFonts w:ascii="Arial" w:hAnsi="Arial" w:cs="Arial"/>
          <w:b/>
          <w:bCs/>
          <w:color w:val="000000"/>
          <w:sz w:val="24"/>
          <w:szCs w:val="24"/>
        </w:rPr>
        <w:t>punti 1</w:t>
      </w:r>
    </w:p>
    <w:p w:rsidR="00345C6D" w:rsidRPr="007269A1" w:rsidRDefault="00345C6D" w:rsidP="00A376AB">
      <w:pPr>
        <w:autoSpaceDE w:val="0"/>
        <w:autoSpaceDN w:val="0"/>
        <w:adjustRightInd w:val="0"/>
        <w:spacing w:after="0" w:line="240" w:lineRule="auto"/>
        <w:ind w:left="708"/>
        <w:jc w:val="both"/>
        <w:rPr>
          <w:rFonts w:ascii="Arial" w:hAnsi="Arial" w:cs="Arial"/>
          <w:b/>
          <w:bCs/>
          <w:color w:val="000000"/>
          <w:sz w:val="24"/>
          <w:szCs w:val="24"/>
        </w:rPr>
      </w:pPr>
      <w:r w:rsidRPr="007269A1">
        <w:rPr>
          <w:rFonts w:ascii="Arial" w:hAnsi="Arial" w:cs="Arial"/>
          <w:b/>
          <w:bCs/>
          <w:color w:val="000000"/>
          <w:sz w:val="24"/>
          <w:szCs w:val="24"/>
        </w:rPr>
        <w:t xml:space="preserve">b) </w:t>
      </w:r>
      <w:r w:rsidRPr="007269A1">
        <w:rPr>
          <w:rFonts w:ascii="Arial" w:hAnsi="Arial" w:cs="Arial"/>
          <w:color w:val="000000"/>
          <w:sz w:val="24"/>
          <w:szCs w:val="24"/>
        </w:rPr>
        <w:t xml:space="preserve">Nuclei legati da vincoli di parentela o di affinità entro il quarto grado </w:t>
      </w:r>
      <w:r w:rsidR="002C79AA" w:rsidRPr="007269A1">
        <w:rPr>
          <w:rFonts w:ascii="Arial" w:hAnsi="Arial" w:cs="Arial"/>
          <w:color w:val="000000"/>
          <w:sz w:val="24"/>
          <w:szCs w:val="24"/>
        </w:rPr>
        <w:tab/>
      </w:r>
      <w:r w:rsidRPr="007269A1">
        <w:rPr>
          <w:rFonts w:ascii="Arial" w:hAnsi="Arial" w:cs="Arial"/>
          <w:b/>
          <w:bCs/>
          <w:color w:val="000000"/>
          <w:sz w:val="24"/>
          <w:szCs w:val="24"/>
        </w:rPr>
        <w:t>punti 0,5</w:t>
      </w:r>
    </w:p>
    <w:p w:rsidR="002C79AA" w:rsidRPr="007269A1" w:rsidRDefault="002C79AA" w:rsidP="007269A1">
      <w:pPr>
        <w:autoSpaceDE w:val="0"/>
        <w:autoSpaceDN w:val="0"/>
        <w:adjustRightInd w:val="0"/>
        <w:spacing w:after="0" w:line="240" w:lineRule="auto"/>
        <w:jc w:val="both"/>
        <w:rPr>
          <w:rFonts w:ascii="Arial" w:hAnsi="Arial" w:cs="Arial"/>
          <w:b/>
          <w:bCs/>
          <w:color w:val="000000"/>
          <w:sz w:val="24"/>
          <w:szCs w:val="24"/>
        </w:rPr>
      </w:pPr>
    </w:p>
    <w:p w:rsidR="002C79AA" w:rsidRPr="00A376AB"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12. Condizioni economiche</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12.1 Il punteggio per la condizione economica è determinato confrontando il valore di ISEE del nucleo</w:t>
      </w:r>
      <w:r w:rsidR="00BB7B29" w:rsidRPr="007269A1">
        <w:rPr>
          <w:rFonts w:ascii="Arial" w:hAnsi="Arial" w:cs="Arial"/>
          <w:color w:val="000000"/>
          <w:sz w:val="24"/>
          <w:szCs w:val="24"/>
        </w:rPr>
        <w:t xml:space="preserve"> </w:t>
      </w:r>
      <w:r w:rsidRPr="007269A1">
        <w:rPr>
          <w:rFonts w:ascii="Arial" w:hAnsi="Arial" w:cs="Arial"/>
          <w:color w:val="000000"/>
          <w:sz w:val="24"/>
          <w:szCs w:val="24"/>
        </w:rPr>
        <w:t>familiare, con il limite di ISEE fissato per l’accesso, e moltiplicando il risultato per il valore</w:t>
      </w:r>
      <w:r w:rsidR="00BB7B29" w:rsidRPr="007269A1">
        <w:rPr>
          <w:rFonts w:ascii="Arial" w:hAnsi="Arial" w:cs="Arial"/>
          <w:color w:val="000000"/>
          <w:sz w:val="24"/>
          <w:szCs w:val="24"/>
        </w:rPr>
        <w:t xml:space="preserve"> </w:t>
      </w:r>
      <w:r w:rsidRPr="007269A1">
        <w:rPr>
          <w:rFonts w:ascii="Arial" w:hAnsi="Arial" w:cs="Arial"/>
          <w:color w:val="000000"/>
          <w:sz w:val="24"/>
          <w:szCs w:val="24"/>
        </w:rPr>
        <w:t>massimo che è attribuito alla condizione economica</w:t>
      </w:r>
    </w:p>
    <w:p w:rsidR="00BB7B29" w:rsidRPr="007269A1" w:rsidRDefault="00BB7B29" w:rsidP="007269A1">
      <w:pPr>
        <w:autoSpaceDE w:val="0"/>
        <w:autoSpaceDN w:val="0"/>
        <w:adjustRightInd w:val="0"/>
        <w:spacing w:after="0" w:line="240" w:lineRule="auto"/>
        <w:jc w:val="both"/>
        <w:rPr>
          <w:rFonts w:ascii="Arial" w:hAnsi="Arial" w:cs="Arial"/>
          <w:b/>
          <w:bCs/>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 xml:space="preserve">(Limite ISEE per l’accesso – valore ISEE del nucleo </w:t>
      </w:r>
      <w:proofErr w:type="gramStart"/>
      <w:r w:rsidRPr="007269A1">
        <w:rPr>
          <w:rFonts w:ascii="Arial" w:hAnsi="Arial" w:cs="Arial"/>
          <w:b/>
          <w:bCs/>
          <w:color w:val="000000"/>
          <w:sz w:val="24"/>
          <w:szCs w:val="24"/>
        </w:rPr>
        <w:t>familiare )</w:t>
      </w:r>
      <w:proofErr w:type="gramEnd"/>
      <w:r w:rsidRPr="007269A1">
        <w:rPr>
          <w:rFonts w:ascii="Arial" w:hAnsi="Arial" w:cs="Arial"/>
          <w:b/>
          <w:bCs/>
          <w:color w:val="000000"/>
          <w:sz w:val="24"/>
          <w:szCs w:val="24"/>
        </w:rPr>
        <w:t xml:space="preserve"> / (Limite ISEE per l’accesso) * 4)</w:t>
      </w:r>
    </w:p>
    <w:p w:rsidR="00004034" w:rsidRPr="007269A1" w:rsidRDefault="00004034" w:rsidP="007269A1">
      <w:pPr>
        <w:autoSpaceDE w:val="0"/>
        <w:autoSpaceDN w:val="0"/>
        <w:adjustRightInd w:val="0"/>
        <w:spacing w:after="0" w:line="240" w:lineRule="auto"/>
        <w:jc w:val="both"/>
        <w:rPr>
          <w:rFonts w:ascii="Arial" w:hAnsi="Arial" w:cs="Arial"/>
          <w:b/>
          <w:bCs/>
          <w:color w:val="000000"/>
          <w:sz w:val="24"/>
          <w:szCs w:val="24"/>
        </w:rPr>
      </w:pPr>
    </w:p>
    <w:p w:rsidR="00004034" w:rsidRPr="007269A1" w:rsidRDefault="00BB7B29"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noProof/>
          <w:color w:val="000000"/>
          <w:sz w:val="24"/>
          <w:szCs w:val="24"/>
          <w:lang w:eastAsia="it-IT"/>
        </w:rPr>
        <w:drawing>
          <wp:inline distT="0" distB="0" distL="0" distR="0">
            <wp:extent cx="5796959" cy="3754393"/>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5676" cy="3766515"/>
                    </a:xfrm>
                    <a:prstGeom prst="rect">
                      <a:avLst/>
                    </a:prstGeom>
                    <a:noFill/>
                    <a:ln>
                      <a:noFill/>
                    </a:ln>
                  </pic:spPr>
                </pic:pic>
              </a:graphicData>
            </a:graphic>
          </wp:inline>
        </w:drawing>
      </w:r>
    </w:p>
    <w:p w:rsidR="00D51C7E" w:rsidRDefault="00D51C7E" w:rsidP="007269A1">
      <w:pPr>
        <w:autoSpaceDE w:val="0"/>
        <w:autoSpaceDN w:val="0"/>
        <w:adjustRightInd w:val="0"/>
        <w:spacing w:after="0" w:line="240" w:lineRule="auto"/>
        <w:jc w:val="both"/>
        <w:rPr>
          <w:rFonts w:ascii="Arial" w:hAnsi="Arial" w:cs="Arial"/>
          <w:b/>
          <w:bCs/>
          <w:color w:val="000000"/>
          <w:sz w:val="24"/>
          <w:szCs w:val="24"/>
        </w:rPr>
      </w:pPr>
    </w:p>
    <w:p w:rsidR="00345C6D" w:rsidRPr="007269A1"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lastRenderedPageBreak/>
        <w:t>13. Periodo di Residenza</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13.1 Il punteggio è riconosciuto in funzione del periodo di residenza del nucleo familiare nella regione</w:t>
      </w:r>
      <w:r w:rsidR="00D536C0" w:rsidRPr="007269A1">
        <w:rPr>
          <w:rFonts w:ascii="Arial" w:hAnsi="Arial" w:cs="Arial"/>
          <w:color w:val="000000"/>
          <w:sz w:val="24"/>
          <w:szCs w:val="24"/>
        </w:rPr>
        <w:t xml:space="preserve"> </w:t>
      </w:r>
      <w:r w:rsidRPr="007269A1">
        <w:rPr>
          <w:rFonts w:ascii="Arial" w:hAnsi="Arial" w:cs="Arial"/>
          <w:color w:val="000000"/>
          <w:sz w:val="24"/>
          <w:szCs w:val="24"/>
        </w:rPr>
        <w:t>Lombardia e nel comune dove è localizzato l’alloggio per cui si presenta domanda. I due punteggi</w:t>
      </w:r>
      <w:r w:rsidR="00D536C0" w:rsidRPr="007269A1">
        <w:rPr>
          <w:rFonts w:ascii="Arial" w:hAnsi="Arial" w:cs="Arial"/>
          <w:color w:val="000000"/>
          <w:sz w:val="24"/>
          <w:szCs w:val="24"/>
        </w:rPr>
        <w:t xml:space="preserve"> </w:t>
      </w:r>
      <w:r w:rsidRPr="007269A1">
        <w:rPr>
          <w:rFonts w:ascii="Arial" w:hAnsi="Arial" w:cs="Arial"/>
          <w:color w:val="000000"/>
          <w:sz w:val="24"/>
          <w:szCs w:val="24"/>
        </w:rPr>
        <w:t>sono cumulabili.</w:t>
      </w:r>
    </w:p>
    <w:p w:rsidR="00375C06" w:rsidRPr="007269A1" w:rsidRDefault="00375C06" w:rsidP="007269A1">
      <w:pPr>
        <w:autoSpaceDE w:val="0"/>
        <w:autoSpaceDN w:val="0"/>
        <w:adjustRightInd w:val="0"/>
        <w:spacing w:after="0" w:line="240" w:lineRule="auto"/>
        <w:jc w:val="both"/>
        <w:rPr>
          <w:rFonts w:ascii="Arial" w:eastAsia="Times New Roman" w:hAnsi="Arial" w:cs="Arial"/>
          <w:color w:val="000000"/>
          <w:sz w:val="24"/>
          <w:szCs w:val="24"/>
          <w:lang w:eastAsia="it-IT"/>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5"/>
        <w:gridCol w:w="2790"/>
      </w:tblGrid>
      <w:tr w:rsidR="00375C06" w:rsidRPr="007269A1" w:rsidTr="00BB7B29">
        <w:trPr>
          <w:trHeight w:val="360"/>
        </w:trPr>
        <w:tc>
          <w:tcPr>
            <w:tcW w:w="4155" w:type="dxa"/>
          </w:tcPr>
          <w:p w:rsidR="00375C06" w:rsidRPr="007269A1" w:rsidRDefault="00375C06" w:rsidP="007269A1">
            <w:pPr>
              <w:autoSpaceDE w:val="0"/>
              <w:autoSpaceDN w:val="0"/>
              <w:adjustRightInd w:val="0"/>
              <w:spacing w:after="0" w:line="240" w:lineRule="auto"/>
              <w:ind w:left="-36"/>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Periodo di residenza nella regione</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Punteggio</w:t>
            </w:r>
          </w:p>
        </w:tc>
      </w:tr>
      <w:tr w:rsidR="00375C06" w:rsidRPr="007269A1" w:rsidTr="00BB7B29">
        <w:trPr>
          <w:trHeight w:val="360"/>
        </w:trPr>
        <w:tc>
          <w:tcPr>
            <w:tcW w:w="4155" w:type="dxa"/>
          </w:tcPr>
          <w:p w:rsidR="00375C06" w:rsidRPr="007269A1" w:rsidRDefault="00375C06" w:rsidP="007269A1">
            <w:pPr>
              <w:numPr>
                <w:ilvl w:val="0"/>
                <w:numId w:val="9"/>
              </w:numPr>
              <w:autoSpaceDE w:val="0"/>
              <w:autoSpaceDN w:val="0"/>
              <w:adjustRightInd w:val="0"/>
              <w:spacing w:after="0" w:line="240" w:lineRule="auto"/>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Maggiore di 5 e fino a 10 anni</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3</w:t>
            </w:r>
          </w:p>
        </w:tc>
      </w:tr>
      <w:tr w:rsidR="00375C06" w:rsidRPr="007269A1" w:rsidTr="00BB7B29">
        <w:trPr>
          <w:trHeight w:val="360"/>
        </w:trPr>
        <w:tc>
          <w:tcPr>
            <w:tcW w:w="4155" w:type="dxa"/>
          </w:tcPr>
          <w:p w:rsidR="00375C06" w:rsidRPr="007269A1" w:rsidRDefault="00375C06" w:rsidP="007269A1">
            <w:pPr>
              <w:autoSpaceDE w:val="0"/>
              <w:autoSpaceDN w:val="0"/>
              <w:adjustRightInd w:val="0"/>
              <w:spacing w:after="0" w:line="240" w:lineRule="auto"/>
              <w:ind w:left="-36"/>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     Maggiore di 10 e fino a 15 anni</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4.5</w:t>
            </w:r>
          </w:p>
        </w:tc>
      </w:tr>
      <w:tr w:rsidR="00375C06" w:rsidRPr="007269A1" w:rsidTr="00BB7B29">
        <w:trPr>
          <w:trHeight w:val="360"/>
        </w:trPr>
        <w:tc>
          <w:tcPr>
            <w:tcW w:w="4155" w:type="dxa"/>
          </w:tcPr>
          <w:p w:rsidR="00375C06" w:rsidRPr="007269A1" w:rsidRDefault="00375C06" w:rsidP="007269A1">
            <w:pPr>
              <w:autoSpaceDE w:val="0"/>
              <w:autoSpaceDN w:val="0"/>
              <w:adjustRightInd w:val="0"/>
              <w:spacing w:after="0" w:line="240" w:lineRule="auto"/>
              <w:ind w:left="-36"/>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     Maggiore di 15 anni</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6.5</w:t>
            </w:r>
          </w:p>
        </w:tc>
      </w:tr>
    </w:tbl>
    <w:p w:rsidR="00375C06" w:rsidRPr="007269A1" w:rsidRDefault="00375C06" w:rsidP="007269A1">
      <w:pPr>
        <w:autoSpaceDE w:val="0"/>
        <w:autoSpaceDN w:val="0"/>
        <w:adjustRightInd w:val="0"/>
        <w:spacing w:after="0" w:line="240" w:lineRule="auto"/>
        <w:jc w:val="center"/>
        <w:rPr>
          <w:rFonts w:ascii="Arial" w:eastAsia="Times New Roman" w:hAnsi="Arial" w:cs="Arial"/>
          <w:color w:val="000000"/>
          <w:sz w:val="24"/>
          <w:szCs w:val="24"/>
          <w:lang w:eastAsia="it-IT"/>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5"/>
        <w:gridCol w:w="2790"/>
      </w:tblGrid>
      <w:tr w:rsidR="00375C06" w:rsidRPr="007269A1" w:rsidTr="00BB7B29">
        <w:trPr>
          <w:trHeight w:val="360"/>
        </w:trPr>
        <w:tc>
          <w:tcPr>
            <w:tcW w:w="4155" w:type="dxa"/>
          </w:tcPr>
          <w:p w:rsidR="00375C06" w:rsidRPr="007269A1" w:rsidRDefault="00375C06" w:rsidP="007269A1">
            <w:pPr>
              <w:autoSpaceDE w:val="0"/>
              <w:autoSpaceDN w:val="0"/>
              <w:adjustRightInd w:val="0"/>
              <w:spacing w:after="0" w:line="240" w:lineRule="auto"/>
              <w:ind w:left="-36"/>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Periodo di residenza nella comune</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Punteggio</w:t>
            </w:r>
          </w:p>
        </w:tc>
      </w:tr>
      <w:tr w:rsidR="00375C06" w:rsidRPr="007269A1" w:rsidTr="00BB7B29">
        <w:trPr>
          <w:trHeight w:val="360"/>
        </w:trPr>
        <w:tc>
          <w:tcPr>
            <w:tcW w:w="4155" w:type="dxa"/>
          </w:tcPr>
          <w:p w:rsidR="00375C06" w:rsidRPr="007269A1" w:rsidRDefault="00375C06" w:rsidP="007269A1">
            <w:pPr>
              <w:numPr>
                <w:ilvl w:val="0"/>
                <w:numId w:val="9"/>
              </w:numPr>
              <w:autoSpaceDE w:val="0"/>
              <w:autoSpaceDN w:val="0"/>
              <w:adjustRightInd w:val="0"/>
              <w:spacing w:after="0" w:line="240" w:lineRule="auto"/>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Fino a 2 anni</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1</w:t>
            </w:r>
          </w:p>
        </w:tc>
      </w:tr>
      <w:tr w:rsidR="00375C06" w:rsidRPr="007269A1" w:rsidTr="00BB7B29">
        <w:trPr>
          <w:trHeight w:val="360"/>
        </w:trPr>
        <w:tc>
          <w:tcPr>
            <w:tcW w:w="4155" w:type="dxa"/>
          </w:tcPr>
          <w:p w:rsidR="00375C06" w:rsidRPr="007269A1" w:rsidRDefault="00375C06" w:rsidP="007269A1">
            <w:pPr>
              <w:numPr>
                <w:ilvl w:val="0"/>
                <w:numId w:val="9"/>
              </w:numPr>
              <w:autoSpaceDE w:val="0"/>
              <w:autoSpaceDN w:val="0"/>
              <w:adjustRightInd w:val="0"/>
              <w:spacing w:after="0" w:line="240" w:lineRule="auto"/>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Maggiore di 2 e fino a 4 anni</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2</w:t>
            </w:r>
          </w:p>
        </w:tc>
      </w:tr>
      <w:tr w:rsidR="00375C06" w:rsidRPr="007269A1" w:rsidTr="00BB7B29">
        <w:trPr>
          <w:trHeight w:val="360"/>
        </w:trPr>
        <w:tc>
          <w:tcPr>
            <w:tcW w:w="4155" w:type="dxa"/>
          </w:tcPr>
          <w:p w:rsidR="00375C06" w:rsidRPr="007269A1" w:rsidRDefault="00375C06" w:rsidP="007269A1">
            <w:pPr>
              <w:autoSpaceDE w:val="0"/>
              <w:autoSpaceDN w:val="0"/>
              <w:adjustRightInd w:val="0"/>
              <w:spacing w:after="0" w:line="240" w:lineRule="auto"/>
              <w:ind w:left="-36"/>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     Maggiore di 4 e fino a 7 anni</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3.5</w:t>
            </w:r>
          </w:p>
        </w:tc>
      </w:tr>
      <w:tr w:rsidR="00375C06" w:rsidRPr="007269A1" w:rsidTr="00BB7B29">
        <w:trPr>
          <w:trHeight w:val="360"/>
        </w:trPr>
        <w:tc>
          <w:tcPr>
            <w:tcW w:w="4155" w:type="dxa"/>
          </w:tcPr>
          <w:p w:rsidR="00375C06" w:rsidRPr="007269A1" w:rsidRDefault="00375C06" w:rsidP="007269A1">
            <w:pPr>
              <w:autoSpaceDE w:val="0"/>
              <w:autoSpaceDN w:val="0"/>
              <w:adjustRightInd w:val="0"/>
              <w:spacing w:after="0" w:line="240" w:lineRule="auto"/>
              <w:ind w:left="-36"/>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     Maggiore di 7 e fino a 10 anni</w:t>
            </w:r>
          </w:p>
        </w:tc>
        <w:tc>
          <w:tcPr>
            <w:tcW w:w="2790" w:type="dxa"/>
          </w:tcPr>
          <w:p w:rsidR="00375C06" w:rsidRPr="007269A1" w:rsidRDefault="00D536C0"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5</w:t>
            </w:r>
            <w:r w:rsidR="00375C06" w:rsidRPr="007269A1">
              <w:rPr>
                <w:rFonts w:ascii="Arial" w:eastAsia="Times New Roman" w:hAnsi="Arial" w:cs="Arial"/>
                <w:b/>
                <w:color w:val="000000"/>
                <w:sz w:val="24"/>
                <w:szCs w:val="24"/>
                <w:lang w:eastAsia="it-IT"/>
              </w:rPr>
              <w:t>.5</w:t>
            </w:r>
          </w:p>
        </w:tc>
      </w:tr>
      <w:tr w:rsidR="00375C06" w:rsidRPr="007269A1" w:rsidTr="00BB7B29">
        <w:trPr>
          <w:trHeight w:val="360"/>
        </w:trPr>
        <w:tc>
          <w:tcPr>
            <w:tcW w:w="4155" w:type="dxa"/>
          </w:tcPr>
          <w:p w:rsidR="00375C06" w:rsidRPr="007269A1" w:rsidRDefault="00375C06" w:rsidP="007269A1">
            <w:pPr>
              <w:numPr>
                <w:ilvl w:val="0"/>
                <w:numId w:val="9"/>
              </w:numPr>
              <w:autoSpaceDE w:val="0"/>
              <w:autoSpaceDN w:val="0"/>
              <w:adjustRightInd w:val="0"/>
              <w:spacing w:after="0" w:line="240" w:lineRule="auto"/>
              <w:jc w:val="center"/>
              <w:rPr>
                <w:rFonts w:ascii="Arial" w:eastAsia="Times New Roman" w:hAnsi="Arial" w:cs="Arial"/>
                <w:color w:val="000000"/>
                <w:sz w:val="24"/>
                <w:szCs w:val="24"/>
                <w:lang w:eastAsia="it-IT"/>
              </w:rPr>
            </w:pPr>
            <w:r w:rsidRPr="007269A1">
              <w:rPr>
                <w:rFonts w:ascii="Arial" w:eastAsia="Times New Roman" w:hAnsi="Arial" w:cs="Arial"/>
                <w:color w:val="000000"/>
                <w:sz w:val="24"/>
                <w:szCs w:val="24"/>
                <w:lang w:eastAsia="it-IT"/>
              </w:rPr>
              <w:t>Maggiore di 10 anni</w:t>
            </w:r>
          </w:p>
        </w:tc>
        <w:tc>
          <w:tcPr>
            <w:tcW w:w="2790" w:type="dxa"/>
          </w:tcPr>
          <w:p w:rsidR="00375C06" w:rsidRPr="007269A1" w:rsidRDefault="00375C06" w:rsidP="007269A1">
            <w:pPr>
              <w:spacing w:after="0" w:line="240" w:lineRule="auto"/>
              <w:jc w:val="center"/>
              <w:rPr>
                <w:rFonts w:ascii="Arial" w:eastAsia="Times New Roman" w:hAnsi="Arial" w:cs="Arial"/>
                <w:b/>
                <w:color w:val="000000"/>
                <w:sz w:val="24"/>
                <w:szCs w:val="24"/>
                <w:lang w:eastAsia="it-IT"/>
              </w:rPr>
            </w:pPr>
            <w:r w:rsidRPr="007269A1">
              <w:rPr>
                <w:rFonts w:ascii="Arial" w:eastAsia="Times New Roman" w:hAnsi="Arial" w:cs="Arial"/>
                <w:b/>
                <w:color w:val="000000"/>
                <w:sz w:val="24"/>
                <w:szCs w:val="24"/>
                <w:lang w:eastAsia="it-IT"/>
              </w:rPr>
              <w:t>8</w:t>
            </w:r>
          </w:p>
        </w:tc>
      </w:tr>
    </w:tbl>
    <w:p w:rsidR="00375C06" w:rsidRPr="007269A1" w:rsidRDefault="00375C06" w:rsidP="007269A1">
      <w:pPr>
        <w:autoSpaceDE w:val="0"/>
        <w:autoSpaceDN w:val="0"/>
        <w:adjustRightInd w:val="0"/>
        <w:spacing w:after="0" w:line="240" w:lineRule="auto"/>
        <w:jc w:val="both"/>
        <w:rPr>
          <w:rFonts w:ascii="Arial" w:hAnsi="Arial" w:cs="Arial"/>
          <w:b/>
          <w:bCs/>
          <w:color w:val="000000"/>
          <w:sz w:val="24"/>
          <w:szCs w:val="24"/>
        </w:rPr>
      </w:pPr>
    </w:p>
    <w:p w:rsidR="008D12A2" w:rsidRPr="00A376AB"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14. Formazione e pubblicazione della graduatoria</w:t>
      </w:r>
    </w:p>
    <w:p w:rsidR="008D12A2"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 xml:space="preserve">14.1 </w:t>
      </w:r>
      <w:r w:rsidR="00754330" w:rsidRPr="007269A1">
        <w:rPr>
          <w:rFonts w:ascii="Arial" w:hAnsi="Arial" w:cs="Arial"/>
          <w:color w:val="000000"/>
          <w:sz w:val="24"/>
          <w:szCs w:val="24"/>
        </w:rPr>
        <w:t>Le graduatorie, distinte per ente proprietario e riferite a ciascun territorio comunale sono formate ordinando le domande dei nuclei familiari, secondo il punteggio decrescente dell’indicatore della situazione di bisogno abitativo (ISBAR).</w:t>
      </w: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 xml:space="preserve">14.2. Nel caso di domande con pari punteggio dell’indicatore della situazione di bisogno abitativo </w:t>
      </w:r>
      <w:r w:rsidR="00C316E6">
        <w:rPr>
          <w:rFonts w:ascii="Arial" w:hAnsi="Arial" w:cs="Arial"/>
          <w:color w:val="000000"/>
          <w:sz w:val="24"/>
          <w:szCs w:val="24"/>
        </w:rPr>
        <w:t>(ISBAR), la posizione in gradua</w:t>
      </w:r>
      <w:r w:rsidRPr="007269A1">
        <w:rPr>
          <w:rFonts w:ascii="Arial" w:hAnsi="Arial" w:cs="Arial"/>
          <w:color w:val="000000"/>
          <w:sz w:val="24"/>
          <w:szCs w:val="24"/>
        </w:rPr>
        <w:t xml:space="preserve">toria è determinata in base ai seguenti criteri, in ordine di priorità: </w:t>
      </w:r>
    </w:p>
    <w:p w:rsidR="00754330" w:rsidRPr="007269A1" w:rsidRDefault="00754330" w:rsidP="00C316E6">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 xml:space="preserve">a) maggiore durata del periodo di residenza sul territorio comunale dove è collocata l’unità abitativa; </w:t>
      </w:r>
    </w:p>
    <w:p w:rsidR="00754330" w:rsidRPr="007269A1" w:rsidRDefault="00754330" w:rsidP="00C316E6">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 xml:space="preserve">b) maggiore durata del periodo di residenza sul territorio regionale; </w:t>
      </w:r>
    </w:p>
    <w:p w:rsidR="00754330" w:rsidRPr="007269A1" w:rsidRDefault="00754330" w:rsidP="00C316E6">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 xml:space="preserve">c) punteggio della condizione di disagio familiare più elevato; </w:t>
      </w:r>
    </w:p>
    <w:p w:rsidR="00754330" w:rsidRPr="007269A1" w:rsidRDefault="00754330" w:rsidP="00C316E6">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 xml:space="preserve">d) punteggio della condizione di disagio abitativo più elevato; </w:t>
      </w:r>
    </w:p>
    <w:p w:rsidR="008D12A2" w:rsidRPr="007269A1" w:rsidRDefault="00754330" w:rsidP="00C316E6">
      <w:pPr>
        <w:autoSpaceDE w:val="0"/>
        <w:autoSpaceDN w:val="0"/>
        <w:adjustRightInd w:val="0"/>
        <w:spacing w:after="0" w:line="240" w:lineRule="auto"/>
        <w:ind w:left="708"/>
        <w:jc w:val="both"/>
        <w:rPr>
          <w:rFonts w:ascii="Arial" w:hAnsi="Arial" w:cs="Arial"/>
          <w:color w:val="000000"/>
          <w:sz w:val="24"/>
          <w:szCs w:val="24"/>
        </w:rPr>
      </w:pPr>
      <w:r w:rsidRPr="007269A1">
        <w:rPr>
          <w:rFonts w:ascii="Arial" w:hAnsi="Arial" w:cs="Arial"/>
          <w:color w:val="000000"/>
          <w:sz w:val="24"/>
          <w:szCs w:val="24"/>
        </w:rPr>
        <w:t>e) punteggio della condizione di disagio economico più elevato.</w:t>
      </w: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14.3. Nel caso in cui il nucleo familiare indichi più unità abitative, anche di proprietari differenti, localizzate nei comuni di residenza o lavoro, riferiti allo stesso ambito territoriale (Piano di Zona di cui all’art. 18 della l.r. 12 marzo 2008,</w:t>
      </w:r>
      <w:r w:rsidR="00C316E6">
        <w:rPr>
          <w:rFonts w:ascii="Arial" w:hAnsi="Arial" w:cs="Arial"/>
          <w:color w:val="000000"/>
          <w:sz w:val="24"/>
          <w:szCs w:val="24"/>
        </w:rPr>
        <w:t xml:space="preserve"> n. 3), presenta una sola doman</w:t>
      </w:r>
      <w:r w:rsidRPr="007269A1">
        <w:rPr>
          <w:rFonts w:ascii="Arial" w:hAnsi="Arial" w:cs="Arial"/>
          <w:color w:val="000000"/>
          <w:sz w:val="24"/>
          <w:szCs w:val="24"/>
        </w:rPr>
        <w:t xml:space="preserve">da. Se le unità abitative sono localizzate in ambiti territoriali diversi il nucleo familiare presenta due domande. </w:t>
      </w: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14.4. Entro 5 giorni dalla scadenza del termine per la presentazione delle domande, gli enti proprietari delle unità abitative di cui al relativo avviso pubblico, ciascuno per le proprie unità abitative, tramite la piattaforma informatica</w:t>
      </w:r>
      <w:r w:rsidR="00C316E6">
        <w:rPr>
          <w:rFonts w:ascii="Arial" w:hAnsi="Arial" w:cs="Arial"/>
          <w:color w:val="000000"/>
          <w:sz w:val="24"/>
          <w:szCs w:val="24"/>
        </w:rPr>
        <w:t xml:space="preserve"> regionale, formano e appro</w:t>
      </w:r>
      <w:r w:rsidRPr="007269A1">
        <w:rPr>
          <w:rFonts w:ascii="Arial" w:hAnsi="Arial" w:cs="Arial"/>
          <w:color w:val="000000"/>
          <w:sz w:val="24"/>
          <w:szCs w:val="24"/>
        </w:rPr>
        <w:t xml:space="preserve">vano le graduatorie provvisorie, di rispettiva competenza, distinte per territorio comunale. </w:t>
      </w: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p>
    <w:p w:rsidR="00754330"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14.5. In ciascuna delle graduatorie per ogni domanda è riportato il punteggio dell’indicatore della situazione di bisogno abitativo (ISBAR) e le preferenze espresse in ordine alle unità abitative disponibili, l’indicazione dell’appartenenza ai nuclei familiari in condizioni di indigenza</w:t>
      </w:r>
      <w:r w:rsidR="008E13C2">
        <w:rPr>
          <w:rFonts w:ascii="Arial" w:hAnsi="Arial" w:cs="Arial"/>
          <w:color w:val="000000"/>
          <w:sz w:val="24"/>
          <w:szCs w:val="24"/>
        </w:rPr>
        <w:t>.</w:t>
      </w:r>
    </w:p>
    <w:p w:rsidR="00080DBB" w:rsidRPr="007269A1" w:rsidRDefault="00080DBB" w:rsidP="007269A1">
      <w:pPr>
        <w:autoSpaceDE w:val="0"/>
        <w:autoSpaceDN w:val="0"/>
        <w:adjustRightInd w:val="0"/>
        <w:spacing w:after="0" w:line="240" w:lineRule="auto"/>
        <w:jc w:val="both"/>
        <w:rPr>
          <w:rFonts w:ascii="Arial" w:hAnsi="Arial" w:cs="Arial"/>
          <w:color w:val="000000"/>
          <w:sz w:val="24"/>
          <w:szCs w:val="24"/>
        </w:rPr>
      </w:pP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lastRenderedPageBreak/>
        <w:t xml:space="preserve">14.6. Le graduatorie provvisorie sono pubblicate immediatamente nella piattaforma informatica regionale, all’albo pretorio del Comune, per le unità abitative di proprietà comunale, e nei siti istituzionali degli enti proprietari. </w:t>
      </w: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 xml:space="preserve">14.7. Avverso le graduatorie provvisorie il richiedente può, entro 15 giorni dalla loro pubblicazione all’albo pretorio del comune o sui siti istituzionali delle </w:t>
      </w:r>
      <w:proofErr w:type="spellStart"/>
      <w:r w:rsidRPr="007269A1">
        <w:rPr>
          <w:rFonts w:ascii="Arial" w:hAnsi="Arial" w:cs="Arial"/>
          <w:color w:val="000000"/>
          <w:sz w:val="24"/>
          <w:szCs w:val="24"/>
        </w:rPr>
        <w:t>Aler</w:t>
      </w:r>
      <w:proofErr w:type="spellEnd"/>
      <w:r w:rsidRPr="007269A1">
        <w:rPr>
          <w:rFonts w:ascii="Arial" w:hAnsi="Arial" w:cs="Arial"/>
          <w:color w:val="000000"/>
          <w:sz w:val="24"/>
          <w:szCs w:val="24"/>
        </w:rPr>
        <w:t>, presentare all’ente proprietario la richiesta di rettifica del punteggio per il riconoscimento dell’invalidità civile, che sia stata conseguita all’esito di un procedimento avviato prima della scadenza del termine di presentazione della domanda di assegnazione</w:t>
      </w:r>
      <w:r w:rsidR="004554C0">
        <w:rPr>
          <w:rFonts w:ascii="Arial" w:hAnsi="Arial" w:cs="Arial"/>
          <w:color w:val="000000"/>
          <w:sz w:val="24"/>
          <w:szCs w:val="24"/>
        </w:rPr>
        <w:t xml:space="preserve">, </w:t>
      </w:r>
      <w:r w:rsidR="00A6081E">
        <w:rPr>
          <w:rFonts w:ascii="Arial" w:hAnsi="Arial" w:cs="Arial"/>
          <w:color w:val="000000"/>
          <w:sz w:val="24"/>
          <w:szCs w:val="24"/>
        </w:rPr>
        <w:t>del cui esito</w:t>
      </w:r>
      <w:r w:rsidR="004554C0">
        <w:rPr>
          <w:rFonts w:ascii="Arial" w:hAnsi="Arial" w:cs="Arial"/>
          <w:color w:val="000000"/>
          <w:sz w:val="24"/>
          <w:szCs w:val="24"/>
        </w:rPr>
        <w:t xml:space="preserve"> l’interessato sia venuto a conoscenza successivamente alla chiusura dell’avviso</w:t>
      </w:r>
      <w:r w:rsidRPr="007269A1">
        <w:rPr>
          <w:rFonts w:ascii="Arial" w:hAnsi="Arial" w:cs="Arial"/>
          <w:color w:val="000000"/>
          <w:sz w:val="24"/>
          <w:szCs w:val="24"/>
        </w:rPr>
        <w:t xml:space="preserve">. </w:t>
      </w: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14.8. L’ente proprietario decide sull’istanza di rettifica del punteggio mediante provvedimento espresso, entro quindici gior</w:t>
      </w:r>
      <w:r w:rsidR="00C316E6">
        <w:rPr>
          <w:rFonts w:ascii="Arial" w:hAnsi="Arial" w:cs="Arial"/>
          <w:color w:val="000000"/>
          <w:sz w:val="24"/>
          <w:szCs w:val="24"/>
        </w:rPr>
        <w:t>ni dalla re</w:t>
      </w:r>
      <w:r w:rsidRPr="007269A1">
        <w:rPr>
          <w:rFonts w:ascii="Arial" w:hAnsi="Arial" w:cs="Arial"/>
          <w:color w:val="000000"/>
          <w:sz w:val="24"/>
          <w:szCs w:val="24"/>
        </w:rPr>
        <w:t xml:space="preserve">lativa presentazione. Decorso tale termine, in mancanza di un provvedimento espresso dell’ente proprietario, l’istanza si intende accolta e le graduatorie provvisorie diventano definitive. </w:t>
      </w: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p>
    <w:p w:rsidR="00754330" w:rsidRPr="007269A1"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14.9. In assenza di presentazione di istanze di rettifica del punteggio, le graduatorie provvisorie diventano definitive</w:t>
      </w:r>
      <w:r w:rsidR="00124F6C" w:rsidRPr="007269A1">
        <w:rPr>
          <w:rFonts w:ascii="Arial" w:hAnsi="Arial" w:cs="Arial"/>
          <w:color w:val="000000"/>
          <w:sz w:val="24"/>
          <w:szCs w:val="24"/>
        </w:rPr>
        <w:t xml:space="preserve"> </w:t>
      </w:r>
      <w:r w:rsidRPr="007269A1">
        <w:rPr>
          <w:rFonts w:ascii="Arial" w:hAnsi="Arial" w:cs="Arial"/>
          <w:color w:val="000000"/>
          <w:sz w:val="24"/>
          <w:szCs w:val="24"/>
        </w:rPr>
        <w:t xml:space="preserve">decorsi quindici giorni dalla data della loro pubblicazione. </w:t>
      </w:r>
    </w:p>
    <w:p w:rsidR="003D67FE" w:rsidRDefault="003D67FE" w:rsidP="007269A1">
      <w:pPr>
        <w:autoSpaceDE w:val="0"/>
        <w:autoSpaceDN w:val="0"/>
        <w:adjustRightInd w:val="0"/>
        <w:spacing w:after="0" w:line="240" w:lineRule="auto"/>
        <w:jc w:val="both"/>
        <w:rPr>
          <w:rFonts w:ascii="Arial" w:hAnsi="Arial" w:cs="Arial"/>
          <w:color w:val="000000"/>
          <w:sz w:val="24"/>
          <w:szCs w:val="24"/>
        </w:rPr>
      </w:pPr>
    </w:p>
    <w:p w:rsidR="008D12A2" w:rsidRDefault="00754330"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14.10. Le graduatorie definitive sono pubblicate, nei successivi cinque giorni, nella piattaforma informatica regionale, all’albo pretorio del comune, per le unità abitative di proprietà comunale, e nei siti istituzionali degli enti proprietari.</w:t>
      </w:r>
    </w:p>
    <w:p w:rsidR="003D6334" w:rsidRDefault="003D6334" w:rsidP="007269A1">
      <w:pPr>
        <w:autoSpaceDE w:val="0"/>
        <w:autoSpaceDN w:val="0"/>
        <w:adjustRightInd w:val="0"/>
        <w:spacing w:after="0" w:line="240" w:lineRule="auto"/>
        <w:jc w:val="both"/>
        <w:rPr>
          <w:rFonts w:ascii="Arial" w:hAnsi="Arial" w:cs="Arial"/>
          <w:color w:val="000000"/>
          <w:sz w:val="24"/>
          <w:szCs w:val="24"/>
        </w:rPr>
      </w:pPr>
    </w:p>
    <w:p w:rsidR="003D6334" w:rsidRPr="00E115F8" w:rsidRDefault="003D6334" w:rsidP="007269A1">
      <w:pPr>
        <w:autoSpaceDE w:val="0"/>
        <w:autoSpaceDN w:val="0"/>
        <w:adjustRightInd w:val="0"/>
        <w:spacing w:after="0" w:line="240" w:lineRule="auto"/>
        <w:jc w:val="both"/>
        <w:rPr>
          <w:rFonts w:ascii="Arial" w:hAnsi="Arial" w:cs="Arial"/>
          <w:color w:val="000000"/>
          <w:sz w:val="24"/>
          <w:szCs w:val="24"/>
        </w:rPr>
      </w:pPr>
      <w:r w:rsidRPr="00E115F8">
        <w:rPr>
          <w:rFonts w:ascii="Arial" w:hAnsi="Arial" w:cs="Arial"/>
          <w:color w:val="000000"/>
          <w:sz w:val="24"/>
          <w:szCs w:val="24"/>
        </w:rPr>
        <w:t>14.11 Le graduatorie definitive avranno validità fino alla assegnazione di tutti gli alloggi resi disponibili con l’avviso in oggetto o fino alla approvazione delle graduatorie definitive relative all’avviso successivo, salvo diversa determinazione.</w:t>
      </w:r>
    </w:p>
    <w:p w:rsidR="008B4F10" w:rsidRPr="00E115F8" w:rsidRDefault="008B4F10" w:rsidP="007269A1">
      <w:pPr>
        <w:autoSpaceDE w:val="0"/>
        <w:autoSpaceDN w:val="0"/>
        <w:adjustRightInd w:val="0"/>
        <w:spacing w:after="0" w:line="240" w:lineRule="auto"/>
        <w:jc w:val="both"/>
        <w:rPr>
          <w:rFonts w:ascii="Arial" w:hAnsi="Arial" w:cs="Arial"/>
          <w:b/>
          <w:bCs/>
          <w:color w:val="000000"/>
          <w:sz w:val="24"/>
          <w:szCs w:val="24"/>
        </w:rPr>
      </w:pPr>
    </w:p>
    <w:p w:rsidR="008D12A2" w:rsidRPr="008A0F51" w:rsidRDefault="00345C6D" w:rsidP="007269A1">
      <w:pPr>
        <w:autoSpaceDE w:val="0"/>
        <w:autoSpaceDN w:val="0"/>
        <w:adjustRightInd w:val="0"/>
        <w:spacing w:after="0" w:line="240" w:lineRule="auto"/>
        <w:jc w:val="both"/>
        <w:rPr>
          <w:rFonts w:ascii="Arial" w:hAnsi="Arial" w:cs="Arial"/>
          <w:b/>
          <w:bCs/>
          <w:color w:val="000000"/>
          <w:sz w:val="24"/>
          <w:szCs w:val="24"/>
        </w:rPr>
      </w:pPr>
      <w:r w:rsidRPr="00E115F8">
        <w:rPr>
          <w:rFonts w:ascii="Arial" w:hAnsi="Arial" w:cs="Arial"/>
          <w:b/>
          <w:bCs/>
          <w:color w:val="000000"/>
          <w:sz w:val="24"/>
          <w:szCs w:val="24"/>
        </w:rPr>
        <w:t>15</w:t>
      </w:r>
      <w:r w:rsidR="008D12A2" w:rsidRPr="00E115F8">
        <w:rPr>
          <w:rFonts w:ascii="Arial" w:hAnsi="Arial" w:cs="Arial"/>
          <w:b/>
          <w:bCs/>
          <w:color w:val="000000"/>
          <w:sz w:val="24"/>
          <w:szCs w:val="24"/>
        </w:rPr>
        <w:t>.</w:t>
      </w:r>
      <w:r w:rsidRPr="00E115F8">
        <w:rPr>
          <w:rFonts w:ascii="Arial" w:hAnsi="Arial" w:cs="Arial"/>
          <w:b/>
          <w:bCs/>
          <w:color w:val="000000"/>
          <w:sz w:val="24"/>
          <w:szCs w:val="24"/>
        </w:rPr>
        <w:t xml:space="preserve"> Modalità di assegnazione</w:t>
      </w:r>
    </w:p>
    <w:p w:rsidR="00754330" w:rsidRPr="007269A1" w:rsidRDefault="00754330" w:rsidP="007269A1">
      <w:pPr>
        <w:autoSpaceDE w:val="0"/>
        <w:autoSpaceDN w:val="0"/>
        <w:adjustRightInd w:val="0"/>
        <w:spacing w:after="0" w:line="240" w:lineRule="auto"/>
        <w:jc w:val="both"/>
        <w:rPr>
          <w:rFonts w:ascii="Arial" w:hAnsi="Arial" w:cs="Arial"/>
          <w:color w:val="131313"/>
          <w:sz w:val="24"/>
          <w:szCs w:val="24"/>
        </w:rPr>
      </w:pPr>
      <w:r w:rsidRPr="007269A1">
        <w:rPr>
          <w:rFonts w:ascii="Arial" w:hAnsi="Arial" w:cs="Arial"/>
          <w:color w:val="131313"/>
          <w:sz w:val="24"/>
          <w:szCs w:val="24"/>
        </w:rPr>
        <w:t xml:space="preserve">15.1. L’assegnazione della singola unità abitativa è effettuata dall’ente proprietario a partire dalla domanda, in graduatoria, dei nuclei familiari in condizioni di indigenza con il punteggio dell’indicatore di bisogno abitativo più elevato, con priorità per quelli residenti nel comune dove è ubicata l’unità abitativa, nel rispetto del limite di cui all’articolo 13 comma 3 del </w:t>
      </w:r>
      <w:proofErr w:type="spellStart"/>
      <w:r w:rsidRPr="007269A1">
        <w:rPr>
          <w:rFonts w:ascii="Arial" w:hAnsi="Arial" w:cs="Arial"/>
          <w:color w:val="131313"/>
          <w:sz w:val="24"/>
          <w:szCs w:val="24"/>
        </w:rPr>
        <w:t>r.r.</w:t>
      </w:r>
      <w:proofErr w:type="spellEnd"/>
      <w:r w:rsidRPr="007269A1">
        <w:rPr>
          <w:rFonts w:ascii="Arial" w:hAnsi="Arial" w:cs="Arial"/>
          <w:color w:val="131313"/>
          <w:sz w:val="24"/>
          <w:szCs w:val="24"/>
        </w:rPr>
        <w:t xml:space="preserve"> </w:t>
      </w:r>
      <w:r w:rsidR="000D1C31" w:rsidRPr="007269A1">
        <w:rPr>
          <w:rFonts w:ascii="Arial" w:hAnsi="Arial" w:cs="Arial"/>
          <w:color w:val="131313"/>
          <w:sz w:val="24"/>
          <w:szCs w:val="24"/>
        </w:rPr>
        <w:t xml:space="preserve">n. 4 del 4 agosto 2017 e </w:t>
      </w:r>
      <w:proofErr w:type="spellStart"/>
      <w:r w:rsidR="000D1C31" w:rsidRPr="007269A1">
        <w:rPr>
          <w:rFonts w:ascii="Arial" w:hAnsi="Arial" w:cs="Arial"/>
          <w:color w:val="131313"/>
          <w:sz w:val="24"/>
          <w:szCs w:val="24"/>
        </w:rPr>
        <w:t>s.m.i</w:t>
      </w:r>
      <w:proofErr w:type="spellEnd"/>
      <w:r w:rsidR="008A0F51">
        <w:rPr>
          <w:rFonts w:ascii="Arial" w:hAnsi="Arial" w:cs="Arial"/>
          <w:color w:val="131313"/>
          <w:sz w:val="24"/>
          <w:szCs w:val="24"/>
        </w:rPr>
        <w:t xml:space="preserve"> e, succes</w:t>
      </w:r>
      <w:r w:rsidRPr="007269A1">
        <w:rPr>
          <w:rFonts w:ascii="Arial" w:hAnsi="Arial" w:cs="Arial"/>
          <w:color w:val="131313"/>
          <w:sz w:val="24"/>
          <w:szCs w:val="24"/>
        </w:rPr>
        <w:t xml:space="preserve">sivamente, nell’ordine della graduatoria di cui all’articolo 12, comma 3 del </w:t>
      </w:r>
      <w:proofErr w:type="spellStart"/>
      <w:r w:rsidRPr="007269A1">
        <w:rPr>
          <w:rFonts w:ascii="Arial" w:hAnsi="Arial" w:cs="Arial"/>
          <w:color w:val="131313"/>
          <w:sz w:val="24"/>
          <w:szCs w:val="24"/>
        </w:rPr>
        <w:t>r.r</w:t>
      </w:r>
      <w:proofErr w:type="spellEnd"/>
      <w:r w:rsidR="000D1C31" w:rsidRPr="007269A1">
        <w:rPr>
          <w:rFonts w:ascii="Arial" w:hAnsi="Arial" w:cs="Arial"/>
          <w:color w:val="131313"/>
          <w:sz w:val="24"/>
          <w:szCs w:val="24"/>
        </w:rPr>
        <w:t xml:space="preserve"> n. 4 del 4 agosto 2017 e </w:t>
      </w:r>
      <w:proofErr w:type="spellStart"/>
      <w:r w:rsidR="000D1C31" w:rsidRPr="007269A1">
        <w:rPr>
          <w:rFonts w:ascii="Arial" w:hAnsi="Arial" w:cs="Arial"/>
          <w:color w:val="131313"/>
          <w:sz w:val="24"/>
          <w:szCs w:val="24"/>
        </w:rPr>
        <w:t>s.m.i</w:t>
      </w:r>
      <w:r w:rsidRPr="007269A1">
        <w:rPr>
          <w:rFonts w:ascii="Arial" w:hAnsi="Arial" w:cs="Arial"/>
          <w:color w:val="131313"/>
          <w:sz w:val="24"/>
          <w:szCs w:val="24"/>
        </w:rPr>
        <w:t>.</w:t>
      </w:r>
      <w:proofErr w:type="spellEnd"/>
      <w:r w:rsidRPr="007269A1">
        <w:rPr>
          <w:rFonts w:ascii="Arial" w:hAnsi="Arial" w:cs="Arial"/>
          <w:color w:val="131313"/>
          <w:sz w:val="24"/>
          <w:szCs w:val="24"/>
        </w:rPr>
        <w:t xml:space="preserve"> </w:t>
      </w:r>
    </w:p>
    <w:p w:rsidR="00CF380C" w:rsidRPr="007269A1" w:rsidRDefault="00CF380C" w:rsidP="007269A1">
      <w:pPr>
        <w:autoSpaceDE w:val="0"/>
        <w:autoSpaceDN w:val="0"/>
        <w:adjustRightInd w:val="0"/>
        <w:spacing w:after="0" w:line="240" w:lineRule="auto"/>
        <w:jc w:val="both"/>
        <w:rPr>
          <w:rFonts w:ascii="Arial" w:hAnsi="Arial" w:cs="Arial"/>
          <w:color w:val="131313"/>
          <w:sz w:val="24"/>
          <w:szCs w:val="24"/>
        </w:rPr>
      </w:pPr>
    </w:p>
    <w:p w:rsidR="004F0480" w:rsidRDefault="00754330" w:rsidP="004F0480">
      <w:pPr>
        <w:autoSpaceDE w:val="0"/>
        <w:autoSpaceDN w:val="0"/>
        <w:adjustRightInd w:val="0"/>
        <w:spacing w:after="0" w:line="240" w:lineRule="auto"/>
        <w:jc w:val="both"/>
        <w:rPr>
          <w:rFonts w:ascii="Arial" w:hAnsi="Arial" w:cs="Arial"/>
          <w:color w:val="131313"/>
          <w:sz w:val="24"/>
          <w:szCs w:val="24"/>
        </w:rPr>
      </w:pPr>
      <w:r w:rsidRPr="007269A1">
        <w:rPr>
          <w:rFonts w:ascii="Arial" w:hAnsi="Arial" w:cs="Arial"/>
          <w:color w:val="131313"/>
          <w:sz w:val="24"/>
          <w:szCs w:val="24"/>
        </w:rPr>
        <w:t xml:space="preserve">15.2. Nel caso in cui il nucleo familiare sia posizionato su più di un’unità abitativa dello stesso ente proprietario, la scelta dell’unità abitativa da assegnare è effettuata dall’ente proprietario al fine di garantire l’integrazione sociale di cui all’articolo 14 del </w:t>
      </w:r>
      <w:proofErr w:type="spellStart"/>
      <w:r w:rsidRPr="007269A1">
        <w:rPr>
          <w:rFonts w:ascii="Arial" w:hAnsi="Arial" w:cs="Arial"/>
          <w:color w:val="131313"/>
          <w:sz w:val="24"/>
          <w:szCs w:val="24"/>
        </w:rPr>
        <w:t>r.r.</w:t>
      </w:r>
      <w:proofErr w:type="spellEnd"/>
      <w:r w:rsidRPr="007269A1">
        <w:rPr>
          <w:rFonts w:ascii="Arial" w:hAnsi="Arial" w:cs="Arial"/>
          <w:color w:val="131313"/>
          <w:sz w:val="24"/>
          <w:szCs w:val="24"/>
        </w:rPr>
        <w:t xml:space="preserve"> </w:t>
      </w:r>
      <w:r w:rsidR="000D1C31" w:rsidRPr="007269A1">
        <w:rPr>
          <w:rFonts w:ascii="Arial" w:hAnsi="Arial" w:cs="Arial"/>
          <w:color w:val="131313"/>
          <w:sz w:val="24"/>
          <w:szCs w:val="24"/>
        </w:rPr>
        <w:t xml:space="preserve">n. 4 del 4 agosto 2017 e </w:t>
      </w:r>
      <w:proofErr w:type="spellStart"/>
      <w:r w:rsidR="000D1C31" w:rsidRPr="007269A1">
        <w:rPr>
          <w:rFonts w:ascii="Arial" w:hAnsi="Arial" w:cs="Arial"/>
          <w:color w:val="131313"/>
          <w:sz w:val="24"/>
          <w:szCs w:val="24"/>
        </w:rPr>
        <w:t>s.m.i</w:t>
      </w:r>
      <w:proofErr w:type="spellEnd"/>
    </w:p>
    <w:p w:rsidR="004F0480" w:rsidRPr="004F0480" w:rsidRDefault="004F0480" w:rsidP="004F0480">
      <w:pPr>
        <w:autoSpaceDE w:val="0"/>
        <w:autoSpaceDN w:val="0"/>
        <w:adjustRightInd w:val="0"/>
        <w:spacing w:after="0" w:line="240" w:lineRule="auto"/>
        <w:jc w:val="both"/>
        <w:rPr>
          <w:rFonts w:ascii="Arial" w:hAnsi="Arial" w:cs="Arial"/>
          <w:color w:val="131313"/>
          <w:sz w:val="10"/>
          <w:szCs w:val="10"/>
        </w:rPr>
      </w:pPr>
    </w:p>
    <w:p w:rsidR="004F0480" w:rsidRPr="004F0480" w:rsidRDefault="004F0480" w:rsidP="004F0480">
      <w:pPr>
        <w:autoSpaceDE w:val="0"/>
        <w:autoSpaceDN w:val="0"/>
        <w:adjustRightInd w:val="0"/>
        <w:spacing w:after="0" w:line="240" w:lineRule="auto"/>
        <w:jc w:val="both"/>
        <w:rPr>
          <w:rFonts w:ascii="Arial" w:hAnsi="Arial" w:cs="Arial"/>
          <w:color w:val="131313"/>
          <w:sz w:val="24"/>
          <w:szCs w:val="24"/>
        </w:rPr>
      </w:pPr>
      <w:r w:rsidRPr="004F0480">
        <w:rPr>
          <w:rFonts w:ascii="Arial" w:hAnsi="Arial" w:cs="Arial"/>
          <w:color w:val="131313"/>
          <w:sz w:val="24"/>
          <w:szCs w:val="24"/>
        </w:rPr>
        <w:t>15.2.1L’ente proprietario nella piattaforma informatica regionale dà atto dell’avvenuta assegnazione dell’unità abitativa, al fine di consentire la cancellazione della domanda se presente nella graduatoria di altri enti</w:t>
      </w:r>
    </w:p>
    <w:p w:rsidR="004F0480" w:rsidRPr="007269A1" w:rsidRDefault="004F0480" w:rsidP="007269A1">
      <w:pPr>
        <w:autoSpaceDE w:val="0"/>
        <w:autoSpaceDN w:val="0"/>
        <w:adjustRightInd w:val="0"/>
        <w:spacing w:after="0" w:line="240" w:lineRule="auto"/>
        <w:jc w:val="both"/>
        <w:rPr>
          <w:rFonts w:ascii="Arial" w:hAnsi="Arial" w:cs="Arial"/>
          <w:color w:val="131313"/>
          <w:sz w:val="24"/>
          <w:szCs w:val="24"/>
        </w:rPr>
      </w:pPr>
    </w:p>
    <w:p w:rsidR="004F0480" w:rsidRPr="004F0480" w:rsidRDefault="00754330" w:rsidP="004F0480">
      <w:pPr>
        <w:autoSpaceDE w:val="0"/>
        <w:autoSpaceDN w:val="0"/>
        <w:adjustRightInd w:val="0"/>
        <w:spacing w:after="0" w:line="240" w:lineRule="auto"/>
        <w:jc w:val="both"/>
        <w:rPr>
          <w:rFonts w:ascii="Arial" w:hAnsi="Arial" w:cs="Arial"/>
          <w:color w:val="131313"/>
          <w:sz w:val="24"/>
          <w:szCs w:val="24"/>
        </w:rPr>
      </w:pPr>
      <w:r w:rsidRPr="007269A1">
        <w:rPr>
          <w:rFonts w:ascii="Arial" w:hAnsi="Arial" w:cs="Arial"/>
          <w:color w:val="131313"/>
          <w:sz w:val="24"/>
          <w:szCs w:val="24"/>
        </w:rPr>
        <w:t>15.3.</w:t>
      </w:r>
      <w:r w:rsidR="004F0480">
        <w:rPr>
          <w:rFonts w:ascii="Arial" w:hAnsi="Arial" w:cs="Arial"/>
          <w:color w:val="131313"/>
          <w:sz w:val="24"/>
          <w:szCs w:val="24"/>
        </w:rPr>
        <w:t xml:space="preserve"> </w:t>
      </w:r>
      <w:r w:rsidR="004F0480" w:rsidRPr="004F0480">
        <w:rPr>
          <w:rFonts w:ascii="Arial" w:hAnsi="Arial" w:cs="Arial"/>
          <w:color w:val="131313"/>
          <w:sz w:val="24"/>
          <w:szCs w:val="24"/>
        </w:rPr>
        <w:t>Al fine di evitare fenomeni di abusivismo, qualora si rendano disponibili unità abitative dopo la pubblicazione dell’avviso, l‘ente proprietario può proporre l’assegnazione delle medesime unità abitative ai nuclei familiari in ordine di graduatoria fino all’approvazione della graduatoria definitiva relativa all’avviso successivo.</w:t>
      </w:r>
    </w:p>
    <w:p w:rsidR="004F0480" w:rsidRDefault="004F0480" w:rsidP="007269A1">
      <w:pPr>
        <w:autoSpaceDE w:val="0"/>
        <w:autoSpaceDN w:val="0"/>
        <w:adjustRightInd w:val="0"/>
        <w:spacing w:after="0" w:line="240" w:lineRule="auto"/>
        <w:jc w:val="both"/>
        <w:rPr>
          <w:rFonts w:ascii="Arial" w:hAnsi="Arial" w:cs="Arial"/>
          <w:color w:val="131313"/>
          <w:sz w:val="24"/>
          <w:szCs w:val="24"/>
        </w:rPr>
      </w:pPr>
    </w:p>
    <w:p w:rsidR="008754E3" w:rsidRDefault="003D67FE" w:rsidP="003D67FE">
      <w:pPr>
        <w:autoSpaceDE w:val="0"/>
        <w:autoSpaceDN w:val="0"/>
        <w:adjustRightInd w:val="0"/>
        <w:spacing w:after="0" w:line="240" w:lineRule="auto"/>
        <w:jc w:val="both"/>
        <w:rPr>
          <w:rFonts w:ascii="Arial" w:hAnsi="Arial" w:cs="Arial"/>
          <w:color w:val="131313"/>
          <w:sz w:val="24"/>
          <w:szCs w:val="24"/>
        </w:rPr>
      </w:pPr>
      <w:r w:rsidRPr="00ED146A">
        <w:rPr>
          <w:rFonts w:ascii="Arial" w:hAnsi="Arial" w:cs="Arial"/>
          <w:color w:val="131313"/>
          <w:sz w:val="24"/>
          <w:szCs w:val="24"/>
        </w:rPr>
        <w:t>15.4 Il provvedimento di assegnazione è preceduto</w:t>
      </w:r>
      <w:r w:rsidR="004705B0">
        <w:rPr>
          <w:rFonts w:ascii="Arial" w:hAnsi="Arial" w:cs="Arial"/>
          <w:color w:val="131313"/>
          <w:sz w:val="24"/>
          <w:szCs w:val="24"/>
        </w:rPr>
        <w:t xml:space="preserve"> dall’accettazione dell’unità abitativa da parte del </w:t>
      </w:r>
      <w:r w:rsidR="004705B0" w:rsidRPr="008754E3">
        <w:rPr>
          <w:rFonts w:ascii="Arial" w:hAnsi="Arial" w:cs="Arial"/>
          <w:color w:val="131313"/>
          <w:sz w:val="24"/>
          <w:szCs w:val="24"/>
        </w:rPr>
        <w:t xml:space="preserve">richiedente, </w:t>
      </w:r>
      <w:proofErr w:type="spellStart"/>
      <w:r w:rsidR="004705B0" w:rsidRPr="008754E3">
        <w:rPr>
          <w:rFonts w:ascii="Arial" w:hAnsi="Arial" w:cs="Arial"/>
          <w:color w:val="131313"/>
          <w:sz w:val="24"/>
          <w:szCs w:val="24"/>
        </w:rPr>
        <w:t>nonchè</w:t>
      </w:r>
      <w:proofErr w:type="spellEnd"/>
      <w:r w:rsidRPr="008754E3">
        <w:rPr>
          <w:rFonts w:ascii="Arial" w:hAnsi="Arial" w:cs="Arial"/>
          <w:color w:val="131313"/>
          <w:sz w:val="24"/>
          <w:szCs w:val="24"/>
        </w:rPr>
        <w:t xml:space="preserve"> dalla verifica, a cura dell'ente proprietario, della sussistenza dei requisiti e delle condizioni familiari e abitative dichiarati all'atto della domanda e della loro permane</w:t>
      </w:r>
      <w:r w:rsidR="008754E3">
        <w:rPr>
          <w:rFonts w:ascii="Arial" w:hAnsi="Arial" w:cs="Arial"/>
          <w:color w:val="131313"/>
          <w:sz w:val="24"/>
          <w:szCs w:val="24"/>
        </w:rPr>
        <w:t>nza all'atto dell'assegnazione</w:t>
      </w:r>
      <w:r w:rsidRPr="008754E3">
        <w:rPr>
          <w:rFonts w:ascii="Arial" w:hAnsi="Arial" w:cs="Arial"/>
          <w:color w:val="131313"/>
          <w:sz w:val="24"/>
          <w:szCs w:val="24"/>
        </w:rPr>
        <w:t xml:space="preserve">. A tal fine l’ente proprietario convoca i nuclei in </w:t>
      </w:r>
      <w:r w:rsidRPr="008754E3">
        <w:rPr>
          <w:rFonts w:ascii="Arial" w:hAnsi="Arial" w:cs="Arial"/>
          <w:color w:val="131313"/>
          <w:sz w:val="24"/>
          <w:szCs w:val="24"/>
        </w:rPr>
        <w:lastRenderedPageBreak/>
        <w:t xml:space="preserve">posizione utile in graduatoria che dovranno produrre la documentazione atta a dimostrare quanto dichiarato nella domanda entro la data stabilita sulla convocazione. </w:t>
      </w:r>
    </w:p>
    <w:p w:rsidR="008754E3" w:rsidRDefault="003D67FE" w:rsidP="003D67FE">
      <w:pPr>
        <w:autoSpaceDE w:val="0"/>
        <w:autoSpaceDN w:val="0"/>
        <w:adjustRightInd w:val="0"/>
        <w:spacing w:after="0" w:line="240" w:lineRule="auto"/>
        <w:jc w:val="both"/>
        <w:rPr>
          <w:rFonts w:ascii="Arial" w:hAnsi="Arial" w:cs="Arial"/>
          <w:color w:val="131313"/>
          <w:sz w:val="24"/>
          <w:szCs w:val="24"/>
        </w:rPr>
      </w:pPr>
      <w:r w:rsidRPr="008754E3">
        <w:rPr>
          <w:rFonts w:ascii="Arial" w:hAnsi="Arial" w:cs="Arial"/>
          <w:color w:val="131313"/>
          <w:sz w:val="24"/>
          <w:szCs w:val="24"/>
        </w:rPr>
        <w:t>La mancata presentazione della documentazione richiesta entro il termine indicato</w:t>
      </w:r>
      <w:r w:rsidR="008754E3">
        <w:rPr>
          <w:rFonts w:ascii="Arial" w:hAnsi="Arial" w:cs="Arial"/>
          <w:color w:val="131313"/>
          <w:sz w:val="24"/>
          <w:szCs w:val="24"/>
        </w:rPr>
        <w:t>- salvo accordi diversi da concordare prima della scadenza con l’ente proprietario</w:t>
      </w:r>
      <w:r w:rsidR="003A27E4">
        <w:rPr>
          <w:rFonts w:ascii="Arial" w:hAnsi="Arial" w:cs="Arial"/>
          <w:color w:val="131313"/>
          <w:sz w:val="24"/>
          <w:szCs w:val="24"/>
        </w:rPr>
        <w:t>-</w:t>
      </w:r>
      <w:r w:rsidR="008754E3">
        <w:rPr>
          <w:rFonts w:ascii="Arial" w:hAnsi="Arial" w:cs="Arial"/>
          <w:color w:val="131313"/>
          <w:sz w:val="24"/>
          <w:szCs w:val="24"/>
        </w:rPr>
        <w:t xml:space="preserve"> </w:t>
      </w:r>
      <w:r w:rsidRPr="008754E3">
        <w:rPr>
          <w:rFonts w:ascii="Arial" w:hAnsi="Arial" w:cs="Arial"/>
          <w:color w:val="131313"/>
          <w:sz w:val="24"/>
          <w:szCs w:val="24"/>
        </w:rPr>
        <w:t xml:space="preserve">comporta l’impossibilità della verifica, con conseguente cancellazione della domanda dalla graduatoria. </w:t>
      </w:r>
    </w:p>
    <w:p w:rsidR="008754E3" w:rsidRDefault="003D67FE" w:rsidP="003D67FE">
      <w:pPr>
        <w:autoSpaceDE w:val="0"/>
        <w:autoSpaceDN w:val="0"/>
        <w:adjustRightInd w:val="0"/>
        <w:spacing w:after="0" w:line="240" w:lineRule="auto"/>
        <w:jc w:val="both"/>
        <w:rPr>
          <w:rFonts w:ascii="Arial" w:hAnsi="Arial" w:cs="Arial"/>
          <w:color w:val="131313"/>
          <w:sz w:val="24"/>
          <w:szCs w:val="24"/>
        </w:rPr>
      </w:pPr>
      <w:r w:rsidRPr="008754E3">
        <w:rPr>
          <w:rFonts w:ascii="Arial" w:hAnsi="Arial" w:cs="Arial"/>
          <w:color w:val="131313"/>
          <w:sz w:val="24"/>
          <w:szCs w:val="24"/>
        </w:rPr>
        <w:t>Se dall'attività di verifica della domanda risulta la mancanza o la perdita dei requisiti di accesso, l'ente</w:t>
      </w:r>
      <w:r w:rsidRPr="00ED146A">
        <w:rPr>
          <w:rFonts w:ascii="Arial" w:hAnsi="Arial" w:cs="Arial"/>
          <w:color w:val="131313"/>
          <w:sz w:val="24"/>
          <w:szCs w:val="24"/>
        </w:rPr>
        <w:t xml:space="preserve"> proprietario provvede alla cancellazione del nucleo richiedente dalla graduatoria; se dalla verifica della domanda emerge la necessità di provvedere a una variazione del punteggio, l'ente proprietario provvede all'attribuzione del nuovo punteggio e alla conseguente variazione della posizione in graduatoria del nucleo richiedente</w:t>
      </w:r>
      <w:r w:rsidR="004705B0">
        <w:rPr>
          <w:rFonts w:ascii="Arial" w:hAnsi="Arial" w:cs="Arial"/>
          <w:color w:val="131313"/>
          <w:sz w:val="24"/>
          <w:szCs w:val="24"/>
        </w:rPr>
        <w:t xml:space="preserve">, fornendone comunicazione al richiedente. </w:t>
      </w:r>
    </w:p>
    <w:p w:rsidR="003D67FE" w:rsidRDefault="004705B0" w:rsidP="003D67FE">
      <w:pPr>
        <w:autoSpaceDE w:val="0"/>
        <w:autoSpaceDN w:val="0"/>
        <w:adjustRightInd w:val="0"/>
        <w:spacing w:after="0" w:line="240" w:lineRule="auto"/>
        <w:jc w:val="both"/>
        <w:rPr>
          <w:rFonts w:ascii="Arial" w:hAnsi="Arial" w:cs="Arial"/>
          <w:color w:val="131313"/>
          <w:sz w:val="24"/>
          <w:szCs w:val="24"/>
        </w:rPr>
      </w:pPr>
      <w:r>
        <w:rPr>
          <w:rFonts w:ascii="Arial" w:hAnsi="Arial" w:cs="Arial"/>
          <w:color w:val="131313"/>
          <w:sz w:val="24"/>
          <w:szCs w:val="24"/>
        </w:rPr>
        <w:t>Nel caso di m</w:t>
      </w:r>
      <w:r w:rsidR="00991E3F">
        <w:rPr>
          <w:rFonts w:ascii="Arial" w:hAnsi="Arial" w:cs="Arial"/>
          <w:color w:val="131313"/>
          <w:sz w:val="24"/>
          <w:szCs w:val="24"/>
        </w:rPr>
        <w:t>a</w:t>
      </w:r>
      <w:r>
        <w:rPr>
          <w:rFonts w:ascii="Arial" w:hAnsi="Arial" w:cs="Arial"/>
          <w:color w:val="131313"/>
          <w:sz w:val="24"/>
          <w:szCs w:val="24"/>
        </w:rPr>
        <w:t xml:space="preserve">ncata accettazione </w:t>
      </w:r>
      <w:r w:rsidR="00F81393">
        <w:rPr>
          <w:rFonts w:ascii="Arial" w:hAnsi="Arial" w:cs="Arial"/>
          <w:color w:val="131313"/>
          <w:sz w:val="24"/>
          <w:szCs w:val="24"/>
        </w:rPr>
        <w:t>dell’unità abitativa da parte del richiedente, l’ente proprietario procede, previa comunicazione all’interessato, alla cancellazione della domanda e allo scorrimento della graduatoria.</w:t>
      </w:r>
    </w:p>
    <w:p w:rsidR="00754330" w:rsidRPr="007269A1" w:rsidRDefault="00754330" w:rsidP="007269A1">
      <w:pPr>
        <w:autoSpaceDE w:val="0"/>
        <w:autoSpaceDN w:val="0"/>
        <w:adjustRightInd w:val="0"/>
        <w:spacing w:after="0" w:line="240" w:lineRule="auto"/>
        <w:jc w:val="both"/>
        <w:rPr>
          <w:rFonts w:ascii="Arial" w:hAnsi="Arial" w:cs="Arial"/>
          <w:b/>
          <w:bCs/>
          <w:color w:val="000000"/>
          <w:sz w:val="24"/>
          <w:szCs w:val="24"/>
        </w:rPr>
      </w:pPr>
    </w:p>
    <w:p w:rsidR="008B4F10" w:rsidRPr="007269A1"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16</w:t>
      </w:r>
      <w:r w:rsidR="00DE0930" w:rsidRPr="007269A1">
        <w:rPr>
          <w:rFonts w:ascii="Arial" w:hAnsi="Arial" w:cs="Arial"/>
          <w:b/>
          <w:bCs/>
          <w:color w:val="000000"/>
          <w:sz w:val="24"/>
          <w:szCs w:val="24"/>
        </w:rPr>
        <w:t>.</w:t>
      </w:r>
      <w:r w:rsidRPr="007269A1">
        <w:rPr>
          <w:rFonts w:ascii="Arial" w:hAnsi="Arial" w:cs="Arial"/>
          <w:b/>
          <w:bCs/>
          <w:color w:val="000000"/>
          <w:sz w:val="24"/>
          <w:szCs w:val="24"/>
        </w:rPr>
        <w:t xml:space="preserve"> Canone di locazione</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131313"/>
          <w:sz w:val="24"/>
          <w:szCs w:val="24"/>
        </w:rPr>
        <w:t xml:space="preserve"> </w:t>
      </w:r>
      <w:r w:rsidRPr="007269A1">
        <w:rPr>
          <w:rFonts w:ascii="Arial" w:hAnsi="Arial" w:cs="Arial"/>
          <w:color w:val="000000"/>
          <w:sz w:val="24"/>
          <w:szCs w:val="24"/>
        </w:rPr>
        <w:t>Il canone di locazione delle unità abitative destinate ai servizi abitativi pubblici è stabilito dall’art.</w:t>
      </w:r>
      <w:r w:rsidR="00D805F4" w:rsidRPr="007269A1">
        <w:rPr>
          <w:rFonts w:ascii="Arial" w:hAnsi="Arial" w:cs="Arial"/>
          <w:color w:val="000000"/>
          <w:sz w:val="24"/>
          <w:szCs w:val="24"/>
        </w:rPr>
        <w:t xml:space="preserve"> </w:t>
      </w:r>
      <w:r w:rsidRPr="007269A1">
        <w:rPr>
          <w:rFonts w:ascii="Arial" w:hAnsi="Arial" w:cs="Arial"/>
          <w:color w:val="000000"/>
          <w:sz w:val="24"/>
          <w:szCs w:val="24"/>
        </w:rPr>
        <w:t>31 della l.r. 27/2009.</w:t>
      </w:r>
    </w:p>
    <w:p w:rsidR="00E722CB" w:rsidRPr="007269A1" w:rsidRDefault="00E722CB" w:rsidP="007269A1">
      <w:pPr>
        <w:autoSpaceDE w:val="0"/>
        <w:autoSpaceDN w:val="0"/>
        <w:adjustRightInd w:val="0"/>
        <w:spacing w:after="0" w:line="240" w:lineRule="auto"/>
        <w:jc w:val="both"/>
        <w:rPr>
          <w:rFonts w:ascii="Arial" w:hAnsi="Arial" w:cs="Arial"/>
          <w:b/>
          <w:bCs/>
          <w:color w:val="000000"/>
          <w:sz w:val="24"/>
          <w:szCs w:val="24"/>
        </w:rPr>
      </w:pPr>
    </w:p>
    <w:p w:rsidR="008B4F10" w:rsidRPr="007269A1" w:rsidRDefault="00345C6D" w:rsidP="007269A1">
      <w:pPr>
        <w:autoSpaceDE w:val="0"/>
        <w:autoSpaceDN w:val="0"/>
        <w:adjustRightInd w:val="0"/>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17</w:t>
      </w:r>
      <w:r w:rsidR="00DE0930" w:rsidRPr="007269A1">
        <w:rPr>
          <w:rFonts w:ascii="Arial" w:hAnsi="Arial" w:cs="Arial"/>
          <w:b/>
          <w:bCs/>
          <w:color w:val="000000"/>
          <w:sz w:val="24"/>
          <w:szCs w:val="24"/>
        </w:rPr>
        <w:t>.</w:t>
      </w:r>
      <w:r w:rsidRPr="007269A1">
        <w:rPr>
          <w:rFonts w:ascii="Arial" w:hAnsi="Arial" w:cs="Arial"/>
          <w:b/>
          <w:bCs/>
          <w:color w:val="000000"/>
          <w:sz w:val="24"/>
          <w:szCs w:val="24"/>
        </w:rPr>
        <w:t xml:space="preserve"> Controlli</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131313"/>
          <w:sz w:val="24"/>
          <w:szCs w:val="24"/>
        </w:rPr>
        <w:t xml:space="preserve"> </w:t>
      </w:r>
      <w:r w:rsidRPr="007269A1">
        <w:rPr>
          <w:rFonts w:ascii="Arial" w:hAnsi="Arial" w:cs="Arial"/>
          <w:color w:val="000000"/>
          <w:sz w:val="24"/>
          <w:szCs w:val="24"/>
        </w:rPr>
        <w:t>L’Amministrazione comunale, ai sensi e per gli effetti di cui all’art. 71 e seguenti del D.P.R. 28</w:t>
      </w:r>
      <w:r w:rsidR="00D805F4" w:rsidRPr="007269A1">
        <w:rPr>
          <w:rFonts w:ascii="Arial" w:hAnsi="Arial" w:cs="Arial"/>
          <w:color w:val="000000"/>
          <w:sz w:val="24"/>
          <w:szCs w:val="24"/>
        </w:rPr>
        <w:t xml:space="preserve"> </w:t>
      </w:r>
      <w:r w:rsidRPr="007269A1">
        <w:rPr>
          <w:rFonts w:ascii="Arial" w:hAnsi="Arial" w:cs="Arial"/>
          <w:color w:val="000000"/>
          <w:sz w:val="24"/>
          <w:szCs w:val="24"/>
        </w:rPr>
        <w:t>dicembre 2000 n. 445, procederà ad “effettuare idonei controlli, anche a campione, e in tutti i</w:t>
      </w:r>
      <w:r w:rsidR="00D805F4" w:rsidRPr="007269A1">
        <w:rPr>
          <w:rFonts w:ascii="Arial" w:hAnsi="Arial" w:cs="Arial"/>
          <w:color w:val="000000"/>
          <w:sz w:val="24"/>
          <w:szCs w:val="24"/>
        </w:rPr>
        <w:t xml:space="preserve"> </w:t>
      </w:r>
      <w:r w:rsidRPr="007269A1">
        <w:rPr>
          <w:rFonts w:ascii="Arial" w:hAnsi="Arial" w:cs="Arial"/>
          <w:color w:val="000000"/>
          <w:sz w:val="24"/>
          <w:szCs w:val="24"/>
        </w:rPr>
        <w:t>casi in cui sorgono fondati dubbi, sulla veridicità delle dichiarazioni sostitutive di cui agli artt. 46</w:t>
      </w:r>
      <w:r w:rsidR="00D805F4" w:rsidRPr="007269A1">
        <w:rPr>
          <w:rFonts w:ascii="Arial" w:hAnsi="Arial" w:cs="Arial"/>
          <w:color w:val="000000"/>
          <w:sz w:val="24"/>
          <w:szCs w:val="24"/>
        </w:rPr>
        <w:t xml:space="preserve"> </w:t>
      </w:r>
      <w:r w:rsidRPr="007269A1">
        <w:rPr>
          <w:rFonts w:ascii="Arial" w:hAnsi="Arial" w:cs="Arial"/>
          <w:color w:val="000000"/>
          <w:sz w:val="24"/>
          <w:szCs w:val="24"/>
        </w:rPr>
        <w:t>e 47 del citato DPR”.</w:t>
      </w:r>
    </w:p>
    <w:p w:rsidR="00C62837"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Ferma restando la responsabilità penale in caso di dichiarazioni mendaci, formazione o uso di</w:t>
      </w:r>
      <w:r w:rsidR="00D805F4" w:rsidRPr="007269A1">
        <w:rPr>
          <w:rFonts w:ascii="Arial" w:hAnsi="Arial" w:cs="Arial"/>
          <w:color w:val="000000"/>
          <w:sz w:val="24"/>
          <w:szCs w:val="24"/>
        </w:rPr>
        <w:t xml:space="preserve"> </w:t>
      </w:r>
      <w:r w:rsidRPr="007269A1">
        <w:rPr>
          <w:rFonts w:ascii="Arial" w:hAnsi="Arial" w:cs="Arial"/>
          <w:color w:val="000000"/>
          <w:sz w:val="24"/>
          <w:szCs w:val="24"/>
        </w:rPr>
        <w:t>atti falsi, qualora dal controllo effettuato dall’Amministrazione emerga la non veridicità del</w:t>
      </w:r>
      <w:r w:rsidR="00D805F4" w:rsidRPr="007269A1">
        <w:rPr>
          <w:rFonts w:ascii="Arial" w:hAnsi="Arial" w:cs="Arial"/>
          <w:color w:val="000000"/>
          <w:sz w:val="24"/>
          <w:szCs w:val="24"/>
        </w:rPr>
        <w:t xml:space="preserve"> </w:t>
      </w:r>
      <w:r w:rsidRPr="007269A1">
        <w:rPr>
          <w:rFonts w:ascii="Arial" w:hAnsi="Arial" w:cs="Arial"/>
          <w:color w:val="000000"/>
          <w:sz w:val="24"/>
          <w:szCs w:val="24"/>
        </w:rPr>
        <w:t>contenuto della dichiarazione, il dichiarante ed i componenti il suo nucleo familiare, decadono</w:t>
      </w:r>
      <w:r w:rsidR="00D805F4" w:rsidRPr="007269A1">
        <w:rPr>
          <w:rFonts w:ascii="Arial" w:hAnsi="Arial" w:cs="Arial"/>
          <w:color w:val="000000"/>
          <w:sz w:val="24"/>
          <w:szCs w:val="24"/>
        </w:rPr>
        <w:t xml:space="preserve"> </w:t>
      </w:r>
      <w:r w:rsidRPr="007269A1">
        <w:rPr>
          <w:rFonts w:ascii="Arial" w:hAnsi="Arial" w:cs="Arial"/>
          <w:color w:val="000000"/>
          <w:sz w:val="24"/>
          <w:szCs w:val="24"/>
        </w:rPr>
        <w:t>dai benefici eventualmente conseguenti al provvedimento emanato sulla base della</w:t>
      </w:r>
      <w:r w:rsidR="00D805F4" w:rsidRPr="007269A1">
        <w:rPr>
          <w:rFonts w:ascii="Arial" w:hAnsi="Arial" w:cs="Arial"/>
          <w:color w:val="000000"/>
          <w:sz w:val="24"/>
          <w:szCs w:val="24"/>
        </w:rPr>
        <w:t xml:space="preserve"> </w:t>
      </w:r>
      <w:r w:rsidRPr="007269A1">
        <w:rPr>
          <w:rFonts w:ascii="Arial" w:hAnsi="Arial" w:cs="Arial"/>
          <w:color w:val="000000"/>
          <w:sz w:val="24"/>
          <w:szCs w:val="24"/>
        </w:rPr>
        <w:t>dichiarazione non veritiera.</w:t>
      </w:r>
    </w:p>
    <w:p w:rsidR="00345C6D" w:rsidRPr="007269A1" w:rsidRDefault="00345C6D" w:rsidP="007269A1">
      <w:pPr>
        <w:autoSpaceDE w:val="0"/>
        <w:autoSpaceDN w:val="0"/>
        <w:adjustRightInd w:val="0"/>
        <w:spacing w:after="0" w:line="240" w:lineRule="auto"/>
        <w:jc w:val="both"/>
        <w:rPr>
          <w:rFonts w:ascii="Arial" w:hAnsi="Arial" w:cs="Arial"/>
          <w:color w:val="000000"/>
          <w:sz w:val="24"/>
          <w:szCs w:val="24"/>
        </w:rPr>
      </w:pPr>
      <w:r w:rsidRPr="007269A1">
        <w:rPr>
          <w:rFonts w:ascii="Arial" w:hAnsi="Arial" w:cs="Arial"/>
          <w:color w:val="000000"/>
          <w:sz w:val="24"/>
          <w:szCs w:val="24"/>
        </w:rPr>
        <w:t>Nel provvedimento di annullamento dell’assegnazione di un alloggio, verrà stabilito il termine per</w:t>
      </w:r>
      <w:r w:rsidR="00D805F4" w:rsidRPr="007269A1">
        <w:rPr>
          <w:rFonts w:ascii="Arial" w:hAnsi="Arial" w:cs="Arial"/>
          <w:color w:val="000000"/>
          <w:sz w:val="24"/>
          <w:szCs w:val="24"/>
        </w:rPr>
        <w:t xml:space="preserve"> </w:t>
      </w:r>
      <w:r w:rsidRPr="007269A1">
        <w:rPr>
          <w:rFonts w:ascii="Arial" w:hAnsi="Arial" w:cs="Arial"/>
          <w:color w:val="000000"/>
          <w:sz w:val="24"/>
          <w:szCs w:val="24"/>
        </w:rPr>
        <w:t>il rilascio dello stesso non eccedente i sei mesi.</w:t>
      </w:r>
    </w:p>
    <w:p w:rsidR="00D805F4" w:rsidRPr="007269A1" w:rsidRDefault="00D805F4" w:rsidP="007269A1">
      <w:pPr>
        <w:autoSpaceDE w:val="0"/>
        <w:autoSpaceDN w:val="0"/>
        <w:adjustRightInd w:val="0"/>
        <w:spacing w:after="0" w:line="240" w:lineRule="auto"/>
        <w:jc w:val="both"/>
        <w:rPr>
          <w:rFonts w:ascii="Arial" w:hAnsi="Arial" w:cs="Arial"/>
          <w:color w:val="000000"/>
          <w:sz w:val="24"/>
          <w:szCs w:val="24"/>
        </w:rPr>
      </w:pPr>
    </w:p>
    <w:p w:rsidR="00137604" w:rsidRPr="007269A1" w:rsidRDefault="00137604" w:rsidP="007269A1">
      <w:pPr>
        <w:spacing w:after="0" w:line="240" w:lineRule="auto"/>
        <w:jc w:val="both"/>
        <w:rPr>
          <w:rFonts w:ascii="Arial" w:hAnsi="Arial" w:cs="Arial"/>
          <w:b/>
          <w:bCs/>
          <w:color w:val="000000"/>
          <w:sz w:val="24"/>
          <w:szCs w:val="24"/>
        </w:rPr>
      </w:pPr>
      <w:r w:rsidRPr="007269A1">
        <w:rPr>
          <w:rFonts w:ascii="Arial" w:hAnsi="Arial" w:cs="Arial"/>
          <w:b/>
          <w:bCs/>
          <w:color w:val="000000"/>
          <w:sz w:val="24"/>
          <w:szCs w:val="24"/>
        </w:rPr>
        <w:t>18. Trattamento dati personali</w:t>
      </w:r>
    </w:p>
    <w:p w:rsidR="008E13C2" w:rsidRPr="008E13C2" w:rsidRDefault="008E13C2" w:rsidP="008754E3">
      <w:pPr>
        <w:spacing w:line="240" w:lineRule="auto"/>
        <w:rPr>
          <w:rFonts w:ascii="Arial" w:hAnsi="Arial" w:cs="Arial"/>
          <w:color w:val="000000"/>
          <w:sz w:val="24"/>
          <w:szCs w:val="24"/>
        </w:rPr>
      </w:pPr>
      <w:r w:rsidRPr="008E13C2">
        <w:rPr>
          <w:rFonts w:ascii="Arial" w:hAnsi="Arial" w:cs="Arial"/>
          <w:color w:val="000000"/>
          <w:sz w:val="24"/>
          <w:szCs w:val="24"/>
        </w:rPr>
        <w:t xml:space="preserve">Il trattamento dei dati personali, avverrà in armonia con quanto previsto dal Regolamento Europeo sulla protezione dei dati personali 2016/679, dal D.lgs. 30 giugno 2003, n. 196 e dal D.lgs. 10 agosto 2018, n. 101, così come indicato nell’Informativa Privacy relativa al trattamento dei dati personali, allegata alla domanda.  </w:t>
      </w:r>
    </w:p>
    <w:p w:rsidR="00604BE5" w:rsidRPr="008A0F51" w:rsidRDefault="00604BE5" w:rsidP="008E13C2">
      <w:pPr>
        <w:spacing w:after="0" w:line="240" w:lineRule="auto"/>
        <w:rPr>
          <w:rFonts w:ascii="Arial" w:hAnsi="Arial" w:cs="Arial"/>
          <w:color w:val="000000"/>
          <w:sz w:val="24"/>
          <w:szCs w:val="24"/>
        </w:rPr>
      </w:pPr>
    </w:p>
    <w:sectPr w:rsidR="00604BE5" w:rsidRPr="008A0F51" w:rsidSect="00441AE2">
      <w:footerReference w:type="default" r:id="rId10"/>
      <w:pgSz w:w="11906" w:h="16838"/>
      <w:pgMar w:top="99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2230" w:rsidRDefault="00AB2230" w:rsidP="00AF1B39">
      <w:pPr>
        <w:spacing w:after="0" w:line="240" w:lineRule="auto"/>
      </w:pPr>
      <w:r>
        <w:separator/>
      </w:r>
    </w:p>
  </w:endnote>
  <w:endnote w:type="continuationSeparator" w:id="0">
    <w:p w:rsidR="00AB2230" w:rsidRDefault="00AB2230" w:rsidP="00AF1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Italic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1862"/>
      <w:docPartObj>
        <w:docPartGallery w:val="Page Numbers (Bottom of Page)"/>
        <w:docPartUnique/>
      </w:docPartObj>
    </w:sdtPr>
    <w:sdtEndPr/>
    <w:sdtContent>
      <w:p w:rsidR="00E71D35" w:rsidRDefault="00E71D35" w:rsidP="00E21BA1">
        <w:pPr>
          <w:pStyle w:val="Pidipagina"/>
          <w:tabs>
            <w:tab w:val="left" w:pos="7350"/>
          </w:tabs>
        </w:pPr>
        <w:r>
          <w:tab/>
        </w:r>
        <w:r>
          <w:tab/>
        </w:r>
        <w:r>
          <w:tab/>
        </w:r>
        <w:r w:rsidR="006D0251">
          <w:fldChar w:fldCharType="begin"/>
        </w:r>
        <w:r w:rsidR="006D0251">
          <w:instrText xml:space="preserve"> PAGE   \* MERGEFORMAT </w:instrText>
        </w:r>
        <w:r w:rsidR="006D0251">
          <w:fldChar w:fldCharType="separate"/>
        </w:r>
        <w:r w:rsidR="00E0076E">
          <w:rPr>
            <w:noProof/>
          </w:rPr>
          <w:t>3</w:t>
        </w:r>
        <w:r w:rsidR="006D025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2230" w:rsidRDefault="00AB2230" w:rsidP="00AF1B39">
      <w:pPr>
        <w:spacing w:after="0" w:line="240" w:lineRule="auto"/>
      </w:pPr>
      <w:r>
        <w:separator/>
      </w:r>
    </w:p>
  </w:footnote>
  <w:footnote w:type="continuationSeparator" w:id="0">
    <w:p w:rsidR="00AB2230" w:rsidRDefault="00AB2230" w:rsidP="00AF1B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0A95"/>
    <w:multiLevelType w:val="hybridMultilevel"/>
    <w:tmpl w:val="B1A0BF36"/>
    <w:lvl w:ilvl="0" w:tplc="122ED7B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83502C"/>
    <w:multiLevelType w:val="hybridMultilevel"/>
    <w:tmpl w:val="2C16C72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14462A"/>
    <w:multiLevelType w:val="hybridMultilevel"/>
    <w:tmpl w:val="0954609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34746C"/>
    <w:multiLevelType w:val="hybridMultilevel"/>
    <w:tmpl w:val="1814FC2E"/>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 w15:restartNumberingAfterBreak="0">
    <w:nsid w:val="124A4BE5"/>
    <w:multiLevelType w:val="hybridMultilevel"/>
    <w:tmpl w:val="9992F4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42E6105"/>
    <w:multiLevelType w:val="multilevel"/>
    <w:tmpl w:val="30AEC994"/>
    <w:lvl w:ilvl="0">
      <w:start w:val="6"/>
      <w:numFmt w:val="decimal"/>
      <w:lvlText w:val="%1."/>
      <w:lvlJc w:val="left"/>
      <w:pPr>
        <w:tabs>
          <w:tab w:val="num" w:pos="552"/>
        </w:tabs>
        <w:ind w:left="552" w:hanging="552"/>
      </w:pPr>
      <w:rPr>
        <w:rFonts w:hint="default"/>
        <w:b w:val="0"/>
        <w:strike w:val="0"/>
        <w:color w:val="auto"/>
        <w:sz w:val="28"/>
      </w:rPr>
    </w:lvl>
    <w:lvl w:ilvl="1">
      <w:start w:val="1"/>
      <w:numFmt w:val="decimal"/>
      <w:lvlText w:val="%1.%2."/>
      <w:lvlJc w:val="left"/>
      <w:pPr>
        <w:tabs>
          <w:tab w:val="num" w:pos="862"/>
        </w:tabs>
        <w:ind w:left="862" w:hanging="720"/>
      </w:pPr>
      <w:rPr>
        <w:rFonts w:ascii="Arial" w:hAnsi="Arial" w:hint="default"/>
        <w:b w:val="0"/>
        <w:i w:val="0"/>
        <w:sz w:val="24"/>
      </w:rPr>
    </w:lvl>
    <w:lvl w:ilvl="2">
      <w:start w:val="1"/>
      <w:numFmt w:val="decimal"/>
      <w:lvlText w:val="%1.%2.%3."/>
      <w:lvlJc w:val="left"/>
      <w:pPr>
        <w:tabs>
          <w:tab w:val="num" w:pos="1584"/>
        </w:tabs>
        <w:ind w:left="1584" w:hanging="720"/>
      </w:pPr>
      <w:rPr>
        <w:rFonts w:hint="default"/>
        <w:sz w:val="28"/>
      </w:rPr>
    </w:lvl>
    <w:lvl w:ilvl="3">
      <w:start w:val="1"/>
      <w:numFmt w:val="decimal"/>
      <w:lvlText w:val="%1.%2.%3.%4."/>
      <w:lvlJc w:val="left"/>
      <w:pPr>
        <w:tabs>
          <w:tab w:val="num" w:pos="2376"/>
        </w:tabs>
        <w:ind w:left="2376" w:hanging="1080"/>
      </w:pPr>
      <w:rPr>
        <w:rFonts w:hint="default"/>
        <w:sz w:val="28"/>
      </w:rPr>
    </w:lvl>
    <w:lvl w:ilvl="4">
      <w:start w:val="1"/>
      <w:numFmt w:val="decimal"/>
      <w:lvlText w:val="%1.%2.%3.%4.%5."/>
      <w:lvlJc w:val="left"/>
      <w:pPr>
        <w:tabs>
          <w:tab w:val="num" w:pos="3168"/>
        </w:tabs>
        <w:ind w:left="3168" w:hanging="1440"/>
      </w:pPr>
      <w:rPr>
        <w:rFonts w:hint="default"/>
        <w:sz w:val="28"/>
      </w:rPr>
    </w:lvl>
    <w:lvl w:ilvl="5">
      <w:start w:val="1"/>
      <w:numFmt w:val="decimal"/>
      <w:lvlText w:val="%1.%2.%3.%4.%5.%6."/>
      <w:lvlJc w:val="left"/>
      <w:pPr>
        <w:tabs>
          <w:tab w:val="num" w:pos="3600"/>
        </w:tabs>
        <w:ind w:left="3600" w:hanging="1440"/>
      </w:pPr>
      <w:rPr>
        <w:rFonts w:hint="default"/>
        <w:sz w:val="28"/>
      </w:rPr>
    </w:lvl>
    <w:lvl w:ilvl="6">
      <w:start w:val="1"/>
      <w:numFmt w:val="decimal"/>
      <w:lvlText w:val="%1.%2.%3.%4.%5.%6.%7."/>
      <w:lvlJc w:val="left"/>
      <w:pPr>
        <w:tabs>
          <w:tab w:val="num" w:pos="4392"/>
        </w:tabs>
        <w:ind w:left="4392" w:hanging="1800"/>
      </w:pPr>
      <w:rPr>
        <w:rFonts w:hint="default"/>
        <w:sz w:val="28"/>
      </w:rPr>
    </w:lvl>
    <w:lvl w:ilvl="7">
      <w:start w:val="1"/>
      <w:numFmt w:val="decimal"/>
      <w:lvlText w:val="%1.%2.%3.%4.%5.%6.%7.%8."/>
      <w:lvlJc w:val="left"/>
      <w:pPr>
        <w:tabs>
          <w:tab w:val="num" w:pos="5184"/>
        </w:tabs>
        <w:ind w:left="5184" w:hanging="2160"/>
      </w:pPr>
      <w:rPr>
        <w:rFonts w:hint="default"/>
        <w:sz w:val="28"/>
      </w:rPr>
    </w:lvl>
    <w:lvl w:ilvl="8">
      <w:start w:val="1"/>
      <w:numFmt w:val="decimal"/>
      <w:lvlText w:val="%1.%2.%3.%4.%5.%6.%7.%8.%9."/>
      <w:lvlJc w:val="left"/>
      <w:pPr>
        <w:tabs>
          <w:tab w:val="num" w:pos="5616"/>
        </w:tabs>
        <w:ind w:left="5616" w:hanging="2160"/>
      </w:pPr>
      <w:rPr>
        <w:rFonts w:hint="default"/>
        <w:sz w:val="28"/>
      </w:rPr>
    </w:lvl>
  </w:abstractNum>
  <w:abstractNum w:abstractNumId="6" w15:restartNumberingAfterBreak="0">
    <w:nsid w:val="14D434AB"/>
    <w:multiLevelType w:val="hybridMultilevel"/>
    <w:tmpl w:val="A7AA9F0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6200B4E"/>
    <w:multiLevelType w:val="hybridMultilevel"/>
    <w:tmpl w:val="219A705E"/>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15:restartNumberingAfterBreak="0">
    <w:nsid w:val="19DA7C2E"/>
    <w:multiLevelType w:val="hybridMultilevel"/>
    <w:tmpl w:val="B22A7A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1D3A8E"/>
    <w:multiLevelType w:val="multilevel"/>
    <w:tmpl w:val="724C31B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6D26D8"/>
    <w:multiLevelType w:val="hybridMultilevel"/>
    <w:tmpl w:val="3C584CA8"/>
    <w:lvl w:ilvl="0" w:tplc="1B04ABDC">
      <w:start w:val="1"/>
      <w:numFmt w:val="low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0282BAC"/>
    <w:multiLevelType w:val="hybridMultilevel"/>
    <w:tmpl w:val="5922E40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4782C02"/>
    <w:multiLevelType w:val="hybridMultilevel"/>
    <w:tmpl w:val="F328ED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75B5532"/>
    <w:multiLevelType w:val="hybridMultilevel"/>
    <w:tmpl w:val="6CB4A992"/>
    <w:lvl w:ilvl="0" w:tplc="04100017">
      <w:start w:val="1"/>
      <w:numFmt w:val="lowerLetter"/>
      <w:lvlText w:val="%1)"/>
      <w:lvlJc w:val="left"/>
      <w:pPr>
        <w:ind w:left="720" w:hanging="360"/>
      </w:pPr>
      <w:rPr>
        <w:rFonts w:hint="default"/>
      </w:rPr>
    </w:lvl>
    <w:lvl w:ilvl="1" w:tplc="EF009A7C">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83D3175"/>
    <w:multiLevelType w:val="hybridMultilevel"/>
    <w:tmpl w:val="24A2AE34"/>
    <w:lvl w:ilvl="0" w:tplc="04100017">
      <w:start w:val="1"/>
      <w:numFmt w:val="lowerLetter"/>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D3E2D03"/>
    <w:multiLevelType w:val="hybridMultilevel"/>
    <w:tmpl w:val="13FACAB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691578"/>
    <w:multiLevelType w:val="multilevel"/>
    <w:tmpl w:val="7A56AE70"/>
    <w:lvl w:ilvl="0">
      <w:start w:val="1"/>
      <w:numFmt w:val="decimal"/>
      <w:lvlText w:val="%1."/>
      <w:lvlJc w:val="left"/>
      <w:pPr>
        <w:tabs>
          <w:tab w:val="num" w:pos="552"/>
        </w:tabs>
        <w:ind w:left="552" w:hanging="552"/>
      </w:pPr>
      <w:rPr>
        <w:rFonts w:hint="default"/>
        <w:b w:val="0"/>
        <w:strike w:val="0"/>
        <w:color w:val="auto"/>
        <w:sz w:val="28"/>
      </w:rPr>
    </w:lvl>
    <w:lvl w:ilvl="1">
      <w:start w:val="1"/>
      <w:numFmt w:val="decimal"/>
      <w:lvlText w:val="%1.%2."/>
      <w:lvlJc w:val="left"/>
      <w:pPr>
        <w:tabs>
          <w:tab w:val="num" w:pos="720"/>
        </w:tabs>
        <w:ind w:left="720" w:hanging="720"/>
      </w:pPr>
      <w:rPr>
        <w:rFonts w:ascii="Arial" w:hAnsi="Arial" w:hint="default"/>
        <w:b w:val="0"/>
        <w:i w:val="0"/>
        <w:strike w:val="0"/>
        <w:sz w:val="24"/>
      </w:rPr>
    </w:lvl>
    <w:lvl w:ilvl="2">
      <w:start w:val="1"/>
      <w:numFmt w:val="decimal"/>
      <w:lvlText w:val="%1.%2.%3."/>
      <w:lvlJc w:val="left"/>
      <w:pPr>
        <w:tabs>
          <w:tab w:val="num" w:pos="1584"/>
        </w:tabs>
        <w:ind w:left="1584" w:hanging="720"/>
      </w:pPr>
      <w:rPr>
        <w:rFonts w:hint="default"/>
        <w:sz w:val="28"/>
      </w:rPr>
    </w:lvl>
    <w:lvl w:ilvl="3">
      <w:start w:val="1"/>
      <w:numFmt w:val="decimal"/>
      <w:lvlText w:val="%1.%2.%3.%4."/>
      <w:lvlJc w:val="left"/>
      <w:pPr>
        <w:tabs>
          <w:tab w:val="num" w:pos="2376"/>
        </w:tabs>
        <w:ind w:left="2376" w:hanging="1080"/>
      </w:pPr>
      <w:rPr>
        <w:rFonts w:hint="default"/>
        <w:sz w:val="28"/>
      </w:rPr>
    </w:lvl>
    <w:lvl w:ilvl="4">
      <w:start w:val="1"/>
      <w:numFmt w:val="decimal"/>
      <w:lvlText w:val="%1.%2.%3.%4.%5."/>
      <w:lvlJc w:val="left"/>
      <w:pPr>
        <w:tabs>
          <w:tab w:val="num" w:pos="3168"/>
        </w:tabs>
        <w:ind w:left="3168" w:hanging="1440"/>
      </w:pPr>
      <w:rPr>
        <w:rFonts w:hint="default"/>
        <w:sz w:val="28"/>
      </w:rPr>
    </w:lvl>
    <w:lvl w:ilvl="5">
      <w:start w:val="1"/>
      <w:numFmt w:val="decimal"/>
      <w:lvlText w:val="%1.%2.%3.%4.%5.%6."/>
      <w:lvlJc w:val="left"/>
      <w:pPr>
        <w:tabs>
          <w:tab w:val="num" w:pos="3600"/>
        </w:tabs>
        <w:ind w:left="3600" w:hanging="1440"/>
      </w:pPr>
      <w:rPr>
        <w:rFonts w:hint="default"/>
        <w:sz w:val="28"/>
      </w:rPr>
    </w:lvl>
    <w:lvl w:ilvl="6">
      <w:start w:val="1"/>
      <w:numFmt w:val="decimal"/>
      <w:lvlText w:val="%1.%2.%3.%4.%5.%6.%7."/>
      <w:lvlJc w:val="left"/>
      <w:pPr>
        <w:tabs>
          <w:tab w:val="num" w:pos="4392"/>
        </w:tabs>
        <w:ind w:left="4392" w:hanging="1800"/>
      </w:pPr>
      <w:rPr>
        <w:rFonts w:hint="default"/>
        <w:sz w:val="28"/>
      </w:rPr>
    </w:lvl>
    <w:lvl w:ilvl="7">
      <w:start w:val="1"/>
      <w:numFmt w:val="decimal"/>
      <w:lvlText w:val="%1.%2.%3.%4.%5.%6.%7.%8."/>
      <w:lvlJc w:val="left"/>
      <w:pPr>
        <w:tabs>
          <w:tab w:val="num" w:pos="5184"/>
        </w:tabs>
        <w:ind w:left="5184" w:hanging="2160"/>
      </w:pPr>
      <w:rPr>
        <w:rFonts w:hint="default"/>
        <w:sz w:val="28"/>
      </w:rPr>
    </w:lvl>
    <w:lvl w:ilvl="8">
      <w:start w:val="1"/>
      <w:numFmt w:val="decimal"/>
      <w:lvlText w:val="%1.%2.%3.%4.%5.%6.%7.%8.%9."/>
      <w:lvlJc w:val="left"/>
      <w:pPr>
        <w:tabs>
          <w:tab w:val="num" w:pos="5616"/>
        </w:tabs>
        <w:ind w:left="5616" w:hanging="2160"/>
      </w:pPr>
      <w:rPr>
        <w:rFonts w:hint="default"/>
        <w:sz w:val="28"/>
      </w:rPr>
    </w:lvl>
  </w:abstractNum>
  <w:abstractNum w:abstractNumId="17" w15:restartNumberingAfterBreak="0">
    <w:nsid w:val="411B7AC7"/>
    <w:multiLevelType w:val="hybridMultilevel"/>
    <w:tmpl w:val="80FCDC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B152D4"/>
    <w:multiLevelType w:val="hybridMultilevel"/>
    <w:tmpl w:val="B22A7A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6975A5C"/>
    <w:multiLevelType w:val="hybridMultilevel"/>
    <w:tmpl w:val="B67649B2"/>
    <w:lvl w:ilvl="0" w:tplc="04100017">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1491125"/>
    <w:multiLevelType w:val="multilevel"/>
    <w:tmpl w:val="BE149DE6"/>
    <w:lvl w:ilvl="0">
      <w:start w:val="14"/>
      <w:numFmt w:val="decimal"/>
      <w:lvlText w:val="%1"/>
      <w:lvlJc w:val="left"/>
      <w:pPr>
        <w:ind w:left="420" w:hanging="420"/>
      </w:pPr>
      <w:rPr>
        <w:rFonts w:hint="default"/>
      </w:rPr>
    </w:lvl>
    <w:lvl w:ilvl="1">
      <w:start w:val="3"/>
      <w:numFmt w:val="decimal"/>
      <w:lvlText w:val="%1.%2"/>
      <w:lvlJc w:val="left"/>
      <w:pPr>
        <w:ind w:left="562" w:hanging="420"/>
      </w:pPr>
      <w:rPr>
        <w:rFonts w:ascii="Arial" w:hAnsi="Arial" w:cs="Arial" w:hint="default"/>
        <w:strike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1E90E37"/>
    <w:multiLevelType w:val="hybridMultilevel"/>
    <w:tmpl w:val="CD6E770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38137C1"/>
    <w:multiLevelType w:val="multilevel"/>
    <w:tmpl w:val="4E883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64F286B"/>
    <w:multiLevelType w:val="hybridMultilevel"/>
    <w:tmpl w:val="7C32F1BA"/>
    <w:lvl w:ilvl="0" w:tplc="5A865EFC">
      <w:start w:val="13"/>
      <w:numFmt w:val="bullet"/>
      <w:lvlText w:val="-"/>
      <w:lvlJc w:val="left"/>
      <w:pPr>
        <w:ind w:left="324" w:hanging="360"/>
      </w:pPr>
      <w:rPr>
        <w:rFonts w:ascii="Times New Roman" w:eastAsia="Times New Roman" w:hAnsi="Times New Roman" w:hint="default"/>
      </w:rPr>
    </w:lvl>
    <w:lvl w:ilvl="1" w:tplc="04100003" w:tentative="1">
      <w:start w:val="1"/>
      <w:numFmt w:val="bullet"/>
      <w:lvlText w:val="o"/>
      <w:lvlJc w:val="left"/>
      <w:pPr>
        <w:ind w:left="1044" w:hanging="360"/>
      </w:pPr>
      <w:rPr>
        <w:rFonts w:ascii="Courier New" w:hAnsi="Courier New" w:hint="default"/>
      </w:rPr>
    </w:lvl>
    <w:lvl w:ilvl="2" w:tplc="04100005" w:tentative="1">
      <w:start w:val="1"/>
      <w:numFmt w:val="bullet"/>
      <w:lvlText w:val=""/>
      <w:lvlJc w:val="left"/>
      <w:pPr>
        <w:ind w:left="1764" w:hanging="360"/>
      </w:pPr>
      <w:rPr>
        <w:rFonts w:ascii="Wingdings" w:hAnsi="Wingdings" w:hint="default"/>
      </w:rPr>
    </w:lvl>
    <w:lvl w:ilvl="3" w:tplc="04100001" w:tentative="1">
      <w:start w:val="1"/>
      <w:numFmt w:val="bullet"/>
      <w:lvlText w:val=""/>
      <w:lvlJc w:val="left"/>
      <w:pPr>
        <w:ind w:left="2484" w:hanging="360"/>
      </w:pPr>
      <w:rPr>
        <w:rFonts w:ascii="Symbol" w:hAnsi="Symbol" w:hint="default"/>
      </w:rPr>
    </w:lvl>
    <w:lvl w:ilvl="4" w:tplc="04100003" w:tentative="1">
      <w:start w:val="1"/>
      <w:numFmt w:val="bullet"/>
      <w:lvlText w:val="o"/>
      <w:lvlJc w:val="left"/>
      <w:pPr>
        <w:ind w:left="3204" w:hanging="360"/>
      </w:pPr>
      <w:rPr>
        <w:rFonts w:ascii="Courier New" w:hAnsi="Courier New" w:hint="default"/>
      </w:rPr>
    </w:lvl>
    <w:lvl w:ilvl="5" w:tplc="04100005" w:tentative="1">
      <w:start w:val="1"/>
      <w:numFmt w:val="bullet"/>
      <w:lvlText w:val=""/>
      <w:lvlJc w:val="left"/>
      <w:pPr>
        <w:ind w:left="3924" w:hanging="360"/>
      </w:pPr>
      <w:rPr>
        <w:rFonts w:ascii="Wingdings" w:hAnsi="Wingdings" w:hint="default"/>
      </w:rPr>
    </w:lvl>
    <w:lvl w:ilvl="6" w:tplc="04100001" w:tentative="1">
      <w:start w:val="1"/>
      <w:numFmt w:val="bullet"/>
      <w:lvlText w:val=""/>
      <w:lvlJc w:val="left"/>
      <w:pPr>
        <w:ind w:left="4644" w:hanging="360"/>
      </w:pPr>
      <w:rPr>
        <w:rFonts w:ascii="Symbol" w:hAnsi="Symbol" w:hint="default"/>
      </w:rPr>
    </w:lvl>
    <w:lvl w:ilvl="7" w:tplc="04100003" w:tentative="1">
      <w:start w:val="1"/>
      <w:numFmt w:val="bullet"/>
      <w:lvlText w:val="o"/>
      <w:lvlJc w:val="left"/>
      <w:pPr>
        <w:ind w:left="5364" w:hanging="360"/>
      </w:pPr>
      <w:rPr>
        <w:rFonts w:ascii="Courier New" w:hAnsi="Courier New" w:hint="default"/>
      </w:rPr>
    </w:lvl>
    <w:lvl w:ilvl="8" w:tplc="04100005" w:tentative="1">
      <w:start w:val="1"/>
      <w:numFmt w:val="bullet"/>
      <w:lvlText w:val=""/>
      <w:lvlJc w:val="left"/>
      <w:pPr>
        <w:ind w:left="6084" w:hanging="360"/>
      </w:pPr>
      <w:rPr>
        <w:rFonts w:ascii="Wingdings" w:hAnsi="Wingdings" w:hint="default"/>
      </w:rPr>
    </w:lvl>
  </w:abstractNum>
  <w:abstractNum w:abstractNumId="24" w15:restartNumberingAfterBreak="0">
    <w:nsid w:val="67D06ACC"/>
    <w:multiLevelType w:val="hybridMultilevel"/>
    <w:tmpl w:val="83F6DF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2AA23BE"/>
    <w:multiLevelType w:val="hybridMultilevel"/>
    <w:tmpl w:val="E89A1972"/>
    <w:lvl w:ilvl="0" w:tplc="04100017">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3123BEB"/>
    <w:multiLevelType w:val="hybridMultilevel"/>
    <w:tmpl w:val="A728341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65B558F"/>
    <w:multiLevelType w:val="hybridMultilevel"/>
    <w:tmpl w:val="56707D56"/>
    <w:lvl w:ilvl="0" w:tplc="04100017">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6A14BA0"/>
    <w:multiLevelType w:val="hybridMultilevel"/>
    <w:tmpl w:val="FCDE836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6CB2C05"/>
    <w:multiLevelType w:val="hybridMultilevel"/>
    <w:tmpl w:val="78D63A5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2"/>
  </w:num>
  <w:num w:numId="2">
    <w:abstractNumId w:val="7"/>
  </w:num>
  <w:num w:numId="3">
    <w:abstractNumId w:val="9"/>
  </w:num>
  <w:num w:numId="4">
    <w:abstractNumId w:val="3"/>
  </w:num>
  <w:num w:numId="5">
    <w:abstractNumId w:val="17"/>
  </w:num>
  <w:num w:numId="6">
    <w:abstractNumId w:val="24"/>
  </w:num>
  <w:num w:numId="7">
    <w:abstractNumId w:val="21"/>
  </w:num>
  <w:num w:numId="8">
    <w:abstractNumId w:val="2"/>
  </w:num>
  <w:num w:numId="9">
    <w:abstractNumId w:val="23"/>
  </w:num>
  <w:num w:numId="10">
    <w:abstractNumId w:val="4"/>
  </w:num>
  <w:num w:numId="11">
    <w:abstractNumId w:val="11"/>
  </w:num>
  <w:num w:numId="12">
    <w:abstractNumId w:val="28"/>
  </w:num>
  <w:num w:numId="13">
    <w:abstractNumId w:val="13"/>
  </w:num>
  <w:num w:numId="14">
    <w:abstractNumId w:val="14"/>
  </w:num>
  <w:num w:numId="15">
    <w:abstractNumId w:val="26"/>
  </w:num>
  <w:num w:numId="16">
    <w:abstractNumId w:val="1"/>
  </w:num>
  <w:num w:numId="17">
    <w:abstractNumId w:val="6"/>
  </w:num>
  <w:num w:numId="18">
    <w:abstractNumId w:val="29"/>
  </w:num>
  <w:num w:numId="19">
    <w:abstractNumId w:val="10"/>
  </w:num>
  <w:num w:numId="20">
    <w:abstractNumId w:val="15"/>
  </w:num>
  <w:num w:numId="21">
    <w:abstractNumId w:val="27"/>
  </w:num>
  <w:num w:numId="22">
    <w:abstractNumId w:val="18"/>
  </w:num>
  <w:num w:numId="23">
    <w:abstractNumId w:val="25"/>
  </w:num>
  <w:num w:numId="24">
    <w:abstractNumId w:val="12"/>
  </w:num>
  <w:num w:numId="25">
    <w:abstractNumId w:val="19"/>
  </w:num>
  <w:num w:numId="26">
    <w:abstractNumId w:val="16"/>
  </w:num>
  <w:num w:numId="27">
    <w:abstractNumId w:val="5"/>
  </w:num>
  <w:num w:numId="28">
    <w:abstractNumId w:val="8"/>
  </w:num>
  <w:num w:numId="29">
    <w:abstractNumId w:val="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C6D"/>
    <w:rsid w:val="0000017A"/>
    <w:rsid w:val="00004034"/>
    <w:rsid w:val="0003019A"/>
    <w:rsid w:val="00033F64"/>
    <w:rsid w:val="00053122"/>
    <w:rsid w:val="00063969"/>
    <w:rsid w:val="00080DBB"/>
    <w:rsid w:val="00082C65"/>
    <w:rsid w:val="00091A6B"/>
    <w:rsid w:val="00092525"/>
    <w:rsid w:val="000C0E11"/>
    <w:rsid w:val="000D1C31"/>
    <w:rsid w:val="000D24AC"/>
    <w:rsid w:val="000D2F7B"/>
    <w:rsid w:val="000D327E"/>
    <w:rsid w:val="001036C2"/>
    <w:rsid w:val="0011360B"/>
    <w:rsid w:val="001146CC"/>
    <w:rsid w:val="00116E28"/>
    <w:rsid w:val="00121F2E"/>
    <w:rsid w:val="00124F6C"/>
    <w:rsid w:val="00126175"/>
    <w:rsid w:val="00126447"/>
    <w:rsid w:val="001303EC"/>
    <w:rsid w:val="00135F29"/>
    <w:rsid w:val="00137604"/>
    <w:rsid w:val="0014702E"/>
    <w:rsid w:val="0015445B"/>
    <w:rsid w:val="00162BFC"/>
    <w:rsid w:val="00171B83"/>
    <w:rsid w:val="00172DBF"/>
    <w:rsid w:val="00173934"/>
    <w:rsid w:val="00174310"/>
    <w:rsid w:val="00182588"/>
    <w:rsid w:val="001B397A"/>
    <w:rsid w:val="001D0C2E"/>
    <w:rsid w:val="001D4B10"/>
    <w:rsid w:val="001E701C"/>
    <w:rsid w:val="002079B8"/>
    <w:rsid w:val="002126A9"/>
    <w:rsid w:val="002155B7"/>
    <w:rsid w:val="002376C9"/>
    <w:rsid w:val="00243BAB"/>
    <w:rsid w:val="00253C6E"/>
    <w:rsid w:val="00265161"/>
    <w:rsid w:val="00276D55"/>
    <w:rsid w:val="00277476"/>
    <w:rsid w:val="002836C2"/>
    <w:rsid w:val="00283FD2"/>
    <w:rsid w:val="00297538"/>
    <w:rsid w:val="002A61C6"/>
    <w:rsid w:val="002C568B"/>
    <w:rsid w:val="002C79AA"/>
    <w:rsid w:val="002D1D20"/>
    <w:rsid w:val="002E3138"/>
    <w:rsid w:val="002E4D28"/>
    <w:rsid w:val="002E6435"/>
    <w:rsid w:val="002F1540"/>
    <w:rsid w:val="003314ED"/>
    <w:rsid w:val="00345C6D"/>
    <w:rsid w:val="00365351"/>
    <w:rsid w:val="00371BDA"/>
    <w:rsid w:val="00375C06"/>
    <w:rsid w:val="00394B2F"/>
    <w:rsid w:val="003A257E"/>
    <w:rsid w:val="003A27E4"/>
    <w:rsid w:val="003A6369"/>
    <w:rsid w:val="003B1C63"/>
    <w:rsid w:val="003B2577"/>
    <w:rsid w:val="003B4BFA"/>
    <w:rsid w:val="003C45D5"/>
    <w:rsid w:val="003C5A60"/>
    <w:rsid w:val="003D2C06"/>
    <w:rsid w:val="003D5E71"/>
    <w:rsid w:val="003D6334"/>
    <w:rsid w:val="003D6636"/>
    <w:rsid w:val="003D67FE"/>
    <w:rsid w:val="003D7BF4"/>
    <w:rsid w:val="00407F72"/>
    <w:rsid w:val="0042066D"/>
    <w:rsid w:val="00423594"/>
    <w:rsid w:val="004259BE"/>
    <w:rsid w:val="00441AE2"/>
    <w:rsid w:val="004554C0"/>
    <w:rsid w:val="00456118"/>
    <w:rsid w:val="00457F5E"/>
    <w:rsid w:val="00460662"/>
    <w:rsid w:val="0046776E"/>
    <w:rsid w:val="004705B0"/>
    <w:rsid w:val="00473B4A"/>
    <w:rsid w:val="0048091C"/>
    <w:rsid w:val="00484B6E"/>
    <w:rsid w:val="00484BD6"/>
    <w:rsid w:val="004B6AB7"/>
    <w:rsid w:val="004D4E9E"/>
    <w:rsid w:val="004F0480"/>
    <w:rsid w:val="00501106"/>
    <w:rsid w:val="0050682C"/>
    <w:rsid w:val="005132D1"/>
    <w:rsid w:val="00525595"/>
    <w:rsid w:val="00542A3B"/>
    <w:rsid w:val="005653D1"/>
    <w:rsid w:val="0056678B"/>
    <w:rsid w:val="00573B50"/>
    <w:rsid w:val="00576B9D"/>
    <w:rsid w:val="00576F78"/>
    <w:rsid w:val="0057798B"/>
    <w:rsid w:val="0058757E"/>
    <w:rsid w:val="00591BBB"/>
    <w:rsid w:val="00593987"/>
    <w:rsid w:val="005A1DB2"/>
    <w:rsid w:val="005B0586"/>
    <w:rsid w:val="005B06DB"/>
    <w:rsid w:val="005B6A7A"/>
    <w:rsid w:val="005C2D76"/>
    <w:rsid w:val="005C6BBB"/>
    <w:rsid w:val="005C7050"/>
    <w:rsid w:val="005D4823"/>
    <w:rsid w:val="005D48C1"/>
    <w:rsid w:val="005E329C"/>
    <w:rsid w:val="005E50F0"/>
    <w:rsid w:val="005F31E1"/>
    <w:rsid w:val="00604BE5"/>
    <w:rsid w:val="00631257"/>
    <w:rsid w:val="00632851"/>
    <w:rsid w:val="006351BA"/>
    <w:rsid w:val="006478C8"/>
    <w:rsid w:val="006852C9"/>
    <w:rsid w:val="006A360E"/>
    <w:rsid w:val="006D0251"/>
    <w:rsid w:val="006D2158"/>
    <w:rsid w:val="006D2AA6"/>
    <w:rsid w:val="006E336B"/>
    <w:rsid w:val="006F0F24"/>
    <w:rsid w:val="006F2B5A"/>
    <w:rsid w:val="00705F5B"/>
    <w:rsid w:val="00714372"/>
    <w:rsid w:val="007269A1"/>
    <w:rsid w:val="00754330"/>
    <w:rsid w:val="007636C8"/>
    <w:rsid w:val="007719CB"/>
    <w:rsid w:val="007A18BD"/>
    <w:rsid w:val="007A7D32"/>
    <w:rsid w:val="007B270D"/>
    <w:rsid w:val="007B4169"/>
    <w:rsid w:val="007B629F"/>
    <w:rsid w:val="007C23D6"/>
    <w:rsid w:val="007C75D2"/>
    <w:rsid w:val="007C7CD6"/>
    <w:rsid w:val="007D63E9"/>
    <w:rsid w:val="007E074B"/>
    <w:rsid w:val="007E6F6A"/>
    <w:rsid w:val="0080342B"/>
    <w:rsid w:val="00840C5A"/>
    <w:rsid w:val="00846393"/>
    <w:rsid w:val="00862E27"/>
    <w:rsid w:val="008640E7"/>
    <w:rsid w:val="0086430F"/>
    <w:rsid w:val="00864A43"/>
    <w:rsid w:val="008754E3"/>
    <w:rsid w:val="00875CB1"/>
    <w:rsid w:val="00885B86"/>
    <w:rsid w:val="00885D8F"/>
    <w:rsid w:val="008A09F1"/>
    <w:rsid w:val="008A0F51"/>
    <w:rsid w:val="008A38A7"/>
    <w:rsid w:val="008B348D"/>
    <w:rsid w:val="008B4F10"/>
    <w:rsid w:val="008B7CDA"/>
    <w:rsid w:val="008D12A2"/>
    <w:rsid w:val="008D31F3"/>
    <w:rsid w:val="008E13C2"/>
    <w:rsid w:val="008F7982"/>
    <w:rsid w:val="00916A52"/>
    <w:rsid w:val="009225D1"/>
    <w:rsid w:val="00932530"/>
    <w:rsid w:val="009343F6"/>
    <w:rsid w:val="009463BB"/>
    <w:rsid w:val="00955194"/>
    <w:rsid w:val="009626A0"/>
    <w:rsid w:val="00991E3F"/>
    <w:rsid w:val="009957B6"/>
    <w:rsid w:val="009A1B74"/>
    <w:rsid w:val="009B6811"/>
    <w:rsid w:val="009D04ED"/>
    <w:rsid w:val="009E2899"/>
    <w:rsid w:val="009F30B3"/>
    <w:rsid w:val="009F656F"/>
    <w:rsid w:val="00A02832"/>
    <w:rsid w:val="00A05B90"/>
    <w:rsid w:val="00A06009"/>
    <w:rsid w:val="00A232A7"/>
    <w:rsid w:val="00A2436A"/>
    <w:rsid w:val="00A338A4"/>
    <w:rsid w:val="00A376AB"/>
    <w:rsid w:val="00A47EFF"/>
    <w:rsid w:val="00A51BB8"/>
    <w:rsid w:val="00A52A71"/>
    <w:rsid w:val="00A606EE"/>
    <w:rsid w:val="00A6081E"/>
    <w:rsid w:val="00A61812"/>
    <w:rsid w:val="00A677D1"/>
    <w:rsid w:val="00A95EEF"/>
    <w:rsid w:val="00AB2230"/>
    <w:rsid w:val="00AC47E0"/>
    <w:rsid w:val="00AD7436"/>
    <w:rsid w:val="00AD7525"/>
    <w:rsid w:val="00AE5EC4"/>
    <w:rsid w:val="00AE6A77"/>
    <w:rsid w:val="00AF1B39"/>
    <w:rsid w:val="00B15FF3"/>
    <w:rsid w:val="00B1664B"/>
    <w:rsid w:val="00B176D2"/>
    <w:rsid w:val="00B27166"/>
    <w:rsid w:val="00B3573E"/>
    <w:rsid w:val="00B6274D"/>
    <w:rsid w:val="00B64DC4"/>
    <w:rsid w:val="00B732A4"/>
    <w:rsid w:val="00B756F4"/>
    <w:rsid w:val="00B8479D"/>
    <w:rsid w:val="00B9047C"/>
    <w:rsid w:val="00BB1477"/>
    <w:rsid w:val="00BB3B9E"/>
    <w:rsid w:val="00BB5C5E"/>
    <w:rsid w:val="00BB7B29"/>
    <w:rsid w:val="00BC3010"/>
    <w:rsid w:val="00BC35EC"/>
    <w:rsid w:val="00BE2E48"/>
    <w:rsid w:val="00C0542F"/>
    <w:rsid w:val="00C071FF"/>
    <w:rsid w:val="00C10032"/>
    <w:rsid w:val="00C2296E"/>
    <w:rsid w:val="00C244B5"/>
    <w:rsid w:val="00C2798A"/>
    <w:rsid w:val="00C316E6"/>
    <w:rsid w:val="00C321CC"/>
    <w:rsid w:val="00C34615"/>
    <w:rsid w:val="00C34CF8"/>
    <w:rsid w:val="00C36B23"/>
    <w:rsid w:val="00C574F8"/>
    <w:rsid w:val="00C62837"/>
    <w:rsid w:val="00C63BD1"/>
    <w:rsid w:val="00C67350"/>
    <w:rsid w:val="00C86E3B"/>
    <w:rsid w:val="00C928BC"/>
    <w:rsid w:val="00C939B7"/>
    <w:rsid w:val="00CA0327"/>
    <w:rsid w:val="00CB0DFF"/>
    <w:rsid w:val="00CB7B19"/>
    <w:rsid w:val="00CC0871"/>
    <w:rsid w:val="00CC7FA7"/>
    <w:rsid w:val="00CD1076"/>
    <w:rsid w:val="00CE4917"/>
    <w:rsid w:val="00CF380C"/>
    <w:rsid w:val="00CF79B8"/>
    <w:rsid w:val="00D03F25"/>
    <w:rsid w:val="00D05A39"/>
    <w:rsid w:val="00D1717D"/>
    <w:rsid w:val="00D27924"/>
    <w:rsid w:val="00D31031"/>
    <w:rsid w:val="00D37D00"/>
    <w:rsid w:val="00D51C7E"/>
    <w:rsid w:val="00D536C0"/>
    <w:rsid w:val="00D7042D"/>
    <w:rsid w:val="00D73F07"/>
    <w:rsid w:val="00D805F4"/>
    <w:rsid w:val="00D83350"/>
    <w:rsid w:val="00D8646E"/>
    <w:rsid w:val="00D90DBE"/>
    <w:rsid w:val="00D932DB"/>
    <w:rsid w:val="00D97391"/>
    <w:rsid w:val="00DC1534"/>
    <w:rsid w:val="00DC2341"/>
    <w:rsid w:val="00DC2C34"/>
    <w:rsid w:val="00DC5444"/>
    <w:rsid w:val="00DD41CE"/>
    <w:rsid w:val="00DE0930"/>
    <w:rsid w:val="00DE269C"/>
    <w:rsid w:val="00DE3C31"/>
    <w:rsid w:val="00E0076E"/>
    <w:rsid w:val="00E026F2"/>
    <w:rsid w:val="00E031DC"/>
    <w:rsid w:val="00E115F8"/>
    <w:rsid w:val="00E21BA1"/>
    <w:rsid w:val="00E2324F"/>
    <w:rsid w:val="00E27411"/>
    <w:rsid w:val="00E47F43"/>
    <w:rsid w:val="00E508E4"/>
    <w:rsid w:val="00E664D6"/>
    <w:rsid w:val="00E71D35"/>
    <w:rsid w:val="00E722CB"/>
    <w:rsid w:val="00E77C59"/>
    <w:rsid w:val="00E83A6C"/>
    <w:rsid w:val="00E908C8"/>
    <w:rsid w:val="00E9151E"/>
    <w:rsid w:val="00EB165E"/>
    <w:rsid w:val="00EB1991"/>
    <w:rsid w:val="00EB264B"/>
    <w:rsid w:val="00EB5D8A"/>
    <w:rsid w:val="00F033D9"/>
    <w:rsid w:val="00F14A22"/>
    <w:rsid w:val="00F24E18"/>
    <w:rsid w:val="00F27876"/>
    <w:rsid w:val="00F511D1"/>
    <w:rsid w:val="00F53BE4"/>
    <w:rsid w:val="00F54D41"/>
    <w:rsid w:val="00F65956"/>
    <w:rsid w:val="00F73FBB"/>
    <w:rsid w:val="00F74114"/>
    <w:rsid w:val="00F76CBB"/>
    <w:rsid w:val="00F77FF9"/>
    <w:rsid w:val="00F81393"/>
    <w:rsid w:val="00F813D7"/>
    <w:rsid w:val="00F9224B"/>
    <w:rsid w:val="00F92346"/>
    <w:rsid w:val="00F9723A"/>
    <w:rsid w:val="00FA10CE"/>
    <w:rsid w:val="00FA3FFB"/>
    <w:rsid w:val="00FD6E31"/>
    <w:rsid w:val="00FE2547"/>
    <w:rsid w:val="00FE4A16"/>
    <w:rsid w:val="00FE658A"/>
    <w:rsid w:val="00FE7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632EF"/>
  <w15:docId w15:val="{1360A2DE-0553-44A8-9B7B-FDE77957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6535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51BB8"/>
    <w:pPr>
      <w:ind w:left="720"/>
      <w:contextualSpacing/>
    </w:pPr>
  </w:style>
  <w:style w:type="paragraph" w:styleId="Testofumetto">
    <w:name w:val="Balloon Text"/>
    <w:basedOn w:val="Normale"/>
    <w:link w:val="TestofumettoCarattere"/>
    <w:uiPriority w:val="99"/>
    <w:semiHidden/>
    <w:unhideWhenUsed/>
    <w:rsid w:val="00D2792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7924"/>
    <w:rPr>
      <w:rFonts w:ascii="Tahoma" w:hAnsi="Tahoma" w:cs="Tahoma"/>
      <w:sz w:val="16"/>
      <w:szCs w:val="16"/>
    </w:rPr>
  </w:style>
  <w:style w:type="table" w:styleId="Grigliatabella">
    <w:name w:val="Table Grid"/>
    <w:basedOn w:val="Tabellanormale"/>
    <w:uiPriority w:val="59"/>
    <w:rsid w:val="00C93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AF1B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F1B39"/>
  </w:style>
  <w:style w:type="paragraph" w:styleId="Pidipagina">
    <w:name w:val="footer"/>
    <w:basedOn w:val="Normale"/>
    <w:link w:val="PidipaginaCarattere"/>
    <w:uiPriority w:val="99"/>
    <w:unhideWhenUsed/>
    <w:rsid w:val="00AF1B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F1B39"/>
  </w:style>
  <w:style w:type="paragraph" w:customStyle="1" w:styleId="xmsonormal">
    <w:name w:val="x_msonormal"/>
    <w:basedOn w:val="Normale"/>
    <w:uiPriority w:val="99"/>
    <w:rsid w:val="004B6AB7"/>
    <w:pPr>
      <w:spacing w:after="0" w:line="240" w:lineRule="auto"/>
    </w:pPr>
    <w:rPr>
      <w:rFonts w:ascii="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33786">
      <w:bodyDiv w:val="1"/>
      <w:marLeft w:val="0"/>
      <w:marRight w:val="0"/>
      <w:marTop w:val="0"/>
      <w:marBottom w:val="0"/>
      <w:divBdr>
        <w:top w:val="none" w:sz="0" w:space="0" w:color="auto"/>
        <w:left w:val="none" w:sz="0" w:space="0" w:color="auto"/>
        <w:bottom w:val="none" w:sz="0" w:space="0" w:color="auto"/>
        <w:right w:val="none" w:sz="0" w:space="0" w:color="auto"/>
      </w:divBdr>
    </w:div>
    <w:div w:id="243613611">
      <w:bodyDiv w:val="1"/>
      <w:marLeft w:val="0"/>
      <w:marRight w:val="0"/>
      <w:marTop w:val="0"/>
      <w:marBottom w:val="0"/>
      <w:divBdr>
        <w:top w:val="none" w:sz="0" w:space="0" w:color="auto"/>
        <w:left w:val="none" w:sz="0" w:space="0" w:color="auto"/>
        <w:bottom w:val="none" w:sz="0" w:space="0" w:color="auto"/>
        <w:right w:val="none" w:sz="0" w:space="0" w:color="auto"/>
      </w:divBdr>
    </w:div>
    <w:div w:id="459223927">
      <w:bodyDiv w:val="1"/>
      <w:marLeft w:val="0"/>
      <w:marRight w:val="0"/>
      <w:marTop w:val="0"/>
      <w:marBottom w:val="0"/>
      <w:divBdr>
        <w:top w:val="none" w:sz="0" w:space="0" w:color="auto"/>
        <w:left w:val="none" w:sz="0" w:space="0" w:color="auto"/>
        <w:bottom w:val="none" w:sz="0" w:space="0" w:color="auto"/>
        <w:right w:val="none" w:sz="0" w:space="0" w:color="auto"/>
      </w:divBdr>
    </w:div>
    <w:div w:id="622661137">
      <w:bodyDiv w:val="1"/>
      <w:marLeft w:val="0"/>
      <w:marRight w:val="0"/>
      <w:marTop w:val="0"/>
      <w:marBottom w:val="0"/>
      <w:divBdr>
        <w:top w:val="none" w:sz="0" w:space="0" w:color="auto"/>
        <w:left w:val="none" w:sz="0" w:space="0" w:color="auto"/>
        <w:bottom w:val="none" w:sz="0" w:space="0" w:color="auto"/>
        <w:right w:val="none" w:sz="0" w:space="0" w:color="auto"/>
      </w:divBdr>
    </w:div>
    <w:div w:id="854463174">
      <w:bodyDiv w:val="1"/>
      <w:marLeft w:val="0"/>
      <w:marRight w:val="0"/>
      <w:marTop w:val="0"/>
      <w:marBottom w:val="0"/>
      <w:divBdr>
        <w:top w:val="none" w:sz="0" w:space="0" w:color="auto"/>
        <w:left w:val="none" w:sz="0" w:space="0" w:color="auto"/>
        <w:bottom w:val="none" w:sz="0" w:space="0" w:color="auto"/>
        <w:right w:val="none" w:sz="0" w:space="0" w:color="auto"/>
      </w:divBdr>
    </w:div>
    <w:div w:id="1776243410">
      <w:bodyDiv w:val="1"/>
      <w:marLeft w:val="0"/>
      <w:marRight w:val="0"/>
      <w:marTop w:val="0"/>
      <w:marBottom w:val="0"/>
      <w:divBdr>
        <w:top w:val="none" w:sz="0" w:space="0" w:color="auto"/>
        <w:left w:val="none" w:sz="0" w:space="0" w:color="auto"/>
        <w:bottom w:val="none" w:sz="0" w:space="0" w:color="auto"/>
        <w:right w:val="none" w:sz="0" w:space="0" w:color="auto"/>
      </w:divBdr>
    </w:div>
    <w:div w:id="1800225646">
      <w:bodyDiv w:val="1"/>
      <w:marLeft w:val="0"/>
      <w:marRight w:val="0"/>
      <w:marTop w:val="0"/>
      <w:marBottom w:val="0"/>
      <w:divBdr>
        <w:top w:val="none" w:sz="0" w:space="0" w:color="auto"/>
        <w:left w:val="none" w:sz="0" w:space="0" w:color="auto"/>
        <w:bottom w:val="none" w:sz="0" w:space="0" w:color="auto"/>
        <w:right w:val="none" w:sz="0" w:space="0" w:color="auto"/>
      </w:divBdr>
    </w:div>
    <w:div w:id="180626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53FC64-7279-4FE9-93EC-F88148DF9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6220</Words>
  <Characters>35458</Characters>
  <Application>Microsoft Office Word</Application>
  <DocSecurity>0</DocSecurity>
  <Lines>295</Lines>
  <Paragraphs>83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41595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Luciana Fanton</dc:creator>
  <cp:lastModifiedBy>Elisa Scaccabarozzi</cp:lastModifiedBy>
  <cp:revision>2</cp:revision>
  <cp:lastPrinted>2022-09-26T07:52:00Z</cp:lastPrinted>
  <dcterms:created xsi:type="dcterms:W3CDTF">2023-09-27T07:29:00Z</dcterms:created>
  <dcterms:modified xsi:type="dcterms:W3CDTF">2023-09-27T07:29:00Z</dcterms:modified>
</cp:coreProperties>
</file>